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BCB40" w14:textId="77777777"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492FCC" w14:paraId="0A05D7E7" w14:textId="77777777" w:rsidTr="55335B80">
        <w:tc>
          <w:tcPr>
            <w:tcW w:w="69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FFD2B6C" w14:textId="6ABAA0CF" w:rsidR="00551CD3" w:rsidRPr="00492FCC" w:rsidRDefault="00551CD3" w:rsidP="55335B80">
            <w:pPr>
              <w:spacing w:after="0" w:line="240" w:lineRule="auto"/>
              <w:rPr>
                <w:rFonts w:eastAsia="Times New Roman"/>
                <w:lang w:eastAsia="pl-PL"/>
              </w:rPr>
            </w:pPr>
            <w:bookmarkStart w:id="0" w:name="table01"/>
            <w:bookmarkEnd w:id="0"/>
            <w:r w:rsidRPr="00492FCC">
              <w:rPr>
                <w:rFonts w:eastAsia="Times New Roman"/>
                <w:lang w:eastAsia="pl-PL"/>
              </w:rPr>
              <w:t xml:space="preserve">FACULTY </w:t>
            </w:r>
            <w:r w:rsidR="542A64CE" w:rsidRPr="00492FCC">
              <w:rPr>
                <w:rFonts w:eastAsia="Times New Roman"/>
              </w:rPr>
              <w:t>OF ARCHITECTURE</w:t>
            </w:r>
          </w:p>
          <w:p w14:paraId="672A6659" w14:textId="77777777" w:rsidR="003C337D" w:rsidRPr="00492FCC" w:rsidRDefault="003C337D" w:rsidP="00551CD3">
            <w:pPr>
              <w:spacing w:after="0" w:line="240" w:lineRule="auto"/>
              <w:ind w:left="560" w:hanging="560"/>
              <w:jc w:val="center"/>
              <w:outlineLvl w:val="1"/>
              <w:rPr>
                <w:rFonts w:eastAsia="Times New Roman"/>
                <w:b/>
                <w:bCs/>
                <w:lang w:eastAsia="pl-PL"/>
              </w:rPr>
            </w:pPr>
          </w:p>
          <w:p w14:paraId="3A66D2D0" w14:textId="77777777" w:rsidR="00551CD3" w:rsidRPr="00492FCC" w:rsidRDefault="00551CD3" w:rsidP="00551CD3">
            <w:pPr>
              <w:spacing w:after="0" w:line="240" w:lineRule="auto"/>
              <w:ind w:left="560" w:hanging="560"/>
              <w:jc w:val="center"/>
              <w:outlineLvl w:val="1"/>
              <w:rPr>
                <w:rFonts w:eastAsia="Times New Roman"/>
                <w:b/>
                <w:bCs/>
                <w:lang w:eastAsia="pl-PL"/>
              </w:rPr>
            </w:pPr>
            <w:r w:rsidRPr="00492FCC">
              <w:rPr>
                <w:rFonts w:eastAsia="Times New Roman"/>
                <w:b/>
                <w:bCs/>
                <w:lang w:eastAsia="pl-PL"/>
              </w:rPr>
              <w:t>SUBJECT CARD</w:t>
            </w:r>
          </w:p>
          <w:p w14:paraId="79451832" w14:textId="28BD0F67" w:rsidR="00551CD3" w:rsidRPr="00290CBA" w:rsidRDefault="00551CD3" w:rsidP="00551CD3">
            <w:pPr>
              <w:spacing w:after="0" w:line="240" w:lineRule="auto"/>
              <w:ind w:left="560" w:hanging="560"/>
              <w:outlineLvl w:val="1"/>
              <w:rPr>
                <w:rFonts w:eastAsia="Times New Roman"/>
                <w:b/>
                <w:bCs/>
                <w:lang w:eastAsia="pl-PL"/>
              </w:rPr>
            </w:pPr>
            <w:proofErr w:type="spellStart"/>
            <w:r w:rsidRPr="00290CBA">
              <w:rPr>
                <w:rFonts w:eastAsia="Times New Roman"/>
                <w:b/>
                <w:bCs/>
                <w:lang w:eastAsia="pl-PL"/>
              </w:rPr>
              <w:t>Name</w:t>
            </w:r>
            <w:proofErr w:type="spellEnd"/>
            <w:r w:rsidRPr="00290CBA">
              <w:rPr>
                <w:rFonts w:eastAsia="Times New Roman"/>
                <w:b/>
                <w:bCs/>
                <w:lang w:eastAsia="pl-PL"/>
              </w:rPr>
              <w:t xml:space="preserve"> </w:t>
            </w:r>
            <w:r w:rsidR="003B6762" w:rsidRPr="00290CBA">
              <w:rPr>
                <w:rFonts w:eastAsia="Times New Roman"/>
                <w:b/>
                <w:bCs/>
                <w:lang w:eastAsia="pl-PL"/>
              </w:rPr>
              <w:t xml:space="preserve">of </w:t>
            </w:r>
            <w:proofErr w:type="spellStart"/>
            <w:r w:rsidR="003B6762" w:rsidRPr="00290CBA">
              <w:rPr>
                <w:rFonts w:eastAsia="Times New Roman"/>
                <w:b/>
                <w:bCs/>
                <w:lang w:eastAsia="pl-PL"/>
              </w:rPr>
              <w:t>subject</w:t>
            </w:r>
            <w:proofErr w:type="spellEnd"/>
            <w:r w:rsidR="003B6762" w:rsidRPr="00290CBA">
              <w:rPr>
                <w:rFonts w:eastAsia="Times New Roman"/>
                <w:b/>
                <w:bCs/>
                <w:lang w:eastAsia="pl-PL"/>
              </w:rPr>
              <w:t xml:space="preserve"> </w:t>
            </w:r>
            <w:r w:rsidRPr="00290CBA">
              <w:rPr>
                <w:rFonts w:eastAsia="Times New Roman"/>
                <w:b/>
                <w:bCs/>
                <w:lang w:eastAsia="pl-PL"/>
              </w:rPr>
              <w:t xml:space="preserve">in </w:t>
            </w:r>
            <w:proofErr w:type="spellStart"/>
            <w:r w:rsidRPr="00290CBA">
              <w:rPr>
                <w:rFonts w:eastAsia="Times New Roman"/>
                <w:b/>
                <w:bCs/>
                <w:lang w:eastAsia="pl-PL"/>
              </w:rPr>
              <w:t>Polish</w:t>
            </w:r>
            <w:proofErr w:type="spellEnd"/>
            <w:r w:rsidRPr="00290CBA">
              <w:rPr>
                <w:rFonts w:eastAsia="Times New Roman"/>
                <w:b/>
                <w:bCs/>
                <w:lang w:eastAsia="pl-PL"/>
              </w:rPr>
              <w:t xml:space="preserve"> </w:t>
            </w:r>
            <w:r w:rsidR="00290CBA" w:rsidRPr="00492FCC">
              <w:rPr>
                <w:rFonts w:eastAsia="Times New Roman"/>
                <w:bCs/>
                <w:iCs/>
                <w:lang w:eastAsia="pl-PL"/>
              </w:rPr>
              <w:t>Rewaloryzacja zabytkowych wnętrz urbanistycznych –projektowanie współczesnego detalu urbanistycznego w zabytkowym kontekście</w:t>
            </w:r>
          </w:p>
          <w:p w14:paraId="29CA887F" w14:textId="688BE396"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English </w:t>
            </w:r>
            <w:r w:rsidR="00290CBA" w:rsidRPr="00492FCC">
              <w:rPr>
                <w:rFonts w:eastAsia="Times New Roman"/>
                <w:bCs/>
                <w:iCs/>
                <w:lang w:val="en-US" w:eastAsia="pl-PL"/>
              </w:rPr>
              <w:t>Revalorization of historic urban interiors- design of contemporary urban d</w:t>
            </w:r>
            <w:r w:rsidR="00492FCC">
              <w:rPr>
                <w:rFonts w:eastAsia="Times New Roman"/>
                <w:bCs/>
                <w:iCs/>
                <w:lang w:val="en-US" w:eastAsia="pl-PL"/>
              </w:rPr>
              <w:t>etail in the monumental context</w:t>
            </w:r>
          </w:p>
          <w:p w14:paraId="003DE9EB" w14:textId="77777777"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A542E5" w:rsidRPr="00492FCC">
              <w:rPr>
                <w:rFonts w:eastAsia="Times New Roman"/>
                <w:bCs/>
                <w:lang w:val="en-US" w:eastAsia="pl-PL"/>
              </w:rPr>
              <w:t>Spatial Management</w:t>
            </w:r>
            <w:r w:rsidRPr="00551CD3">
              <w:rPr>
                <w:rFonts w:eastAsia="Times New Roman"/>
                <w:b/>
                <w:bCs/>
                <w:lang w:val="en-US" w:eastAsia="pl-PL"/>
              </w:rPr>
              <w:t xml:space="preserve"> </w:t>
            </w:r>
          </w:p>
          <w:p w14:paraId="15A2E97E" w14:textId="77777777"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14:paraId="54CC36B6" w14:textId="77777777" w:rsidR="003C337D" w:rsidRPr="00551CD3" w:rsidRDefault="003C337D" w:rsidP="00551CD3">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sidRPr="00A542E5">
              <w:rPr>
                <w:rFonts w:eastAsia="Times New Roman"/>
                <w:b/>
                <w:bCs/>
                <w:strike/>
                <w:lang w:val="en-US" w:eastAsia="pl-PL"/>
              </w:rPr>
              <w:t>practical</w:t>
            </w:r>
            <w:r>
              <w:rPr>
                <w:rFonts w:eastAsia="Times New Roman"/>
                <w:b/>
                <w:bCs/>
                <w:lang w:val="en-US" w:eastAsia="pl-PL"/>
              </w:rPr>
              <w:t>*</w:t>
            </w:r>
          </w:p>
          <w:p w14:paraId="06B6E425" w14:textId="77777777"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Level and form of studies: </w:t>
            </w:r>
            <w:r w:rsidRPr="00A542E5">
              <w:rPr>
                <w:rFonts w:eastAsia="Times New Roman"/>
                <w:b/>
                <w:bCs/>
                <w:strike/>
                <w:lang w:val="en-US" w:eastAsia="pl-PL"/>
              </w:rPr>
              <w:t>1st</w:t>
            </w:r>
            <w:r w:rsidRPr="00551CD3">
              <w:rPr>
                <w:rFonts w:eastAsia="Times New Roman"/>
                <w:b/>
                <w:bCs/>
                <w:lang w:val="en-US" w:eastAsia="pl-PL"/>
              </w:rPr>
              <w:t xml:space="preserve">/ 2nd level, </w:t>
            </w:r>
            <w:r w:rsidR="003B6762" w:rsidRPr="00A542E5">
              <w:rPr>
                <w:rFonts w:eastAsia="Times New Roman"/>
                <w:b/>
                <w:bCs/>
                <w:strike/>
                <w:lang w:val="en-US" w:eastAsia="pl-PL"/>
              </w:rPr>
              <w:t>uniform magister studies</w:t>
            </w:r>
            <w:r w:rsidR="003B6762">
              <w:rPr>
                <w:rFonts w:eastAsia="Times New Roman"/>
                <w:b/>
                <w:bCs/>
                <w:lang w:val="en-US" w:eastAsia="pl-PL"/>
              </w:rPr>
              <w:t xml:space="preserve">*, </w:t>
            </w:r>
            <w:r w:rsidRPr="00551CD3">
              <w:rPr>
                <w:rFonts w:eastAsia="Times New Roman"/>
                <w:b/>
                <w:bCs/>
                <w:lang w:val="en-US" w:eastAsia="pl-PL"/>
              </w:rPr>
              <w:t xml:space="preserve">full-time / </w:t>
            </w:r>
            <w:r w:rsidRPr="00A542E5">
              <w:rPr>
                <w:rFonts w:eastAsia="Times New Roman"/>
                <w:b/>
                <w:bCs/>
                <w:strike/>
                <w:lang w:val="en-US" w:eastAsia="pl-PL"/>
              </w:rPr>
              <w:t>part-time</w:t>
            </w:r>
            <w:r w:rsidRPr="00551CD3">
              <w:rPr>
                <w:rFonts w:eastAsia="Times New Roman"/>
                <w:b/>
                <w:bCs/>
                <w:lang w:val="en-US" w:eastAsia="pl-PL"/>
              </w:rPr>
              <w:t>*</w:t>
            </w:r>
          </w:p>
          <w:p w14:paraId="05E3E701" w14:textId="77777777"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Kind of subject: </w:t>
            </w:r>
            <w:r w:rsidRPr="00A542E5">
              <w:rPr>
                <w:rFonts w:eastAsia="Times New Roman"/>
                <w:b/>
                <w:bCs/>
                <w:strike/>
                <w:lang w:val="en-US" w:eastAsia="pl-PL"/>
              </w:rPr>
              <w:t>obligatory</w:t>
            </w:r>
            <w:r w:rsidRPr="00551CD3">
              <w:rPr>
                <w:rFonts w:eastAsia="Times New Roman"/>
                <w:b/>
                <w:bCs/>
                <w:lang w:val="en-US" w:eastAsia="pl-PL"/>
              </w:rPr>
              <w:t xml:space="preserve"> / optional / </w:t>
            </w:r>
            <w:r w:rsidRPr="00A542E5">
              <w:rPr>
                <w:rFonts w:eastAsia="Times New Roman"/>
                <w:b/>
                <w:bCs/>
                <w:strike/>
                <w:lang w:val="en-US" w:eastAsia="pl-PL"/>
              </w:rPr>
              <w:t>university-wide</w:t>
            </w:r>
            <w:r w:rsidRPr="00551CD3">
              <w:rPr>
                <w:rFonts w:eastAsia="Times New Roman"/>
                <w:b/>
                <w:bCs/>
                <w:lang w:val="en-US" w:eastAsia="pl-PL"/>
              </w:rPr>
              <w:t>*</w:t>
            </w:r>
          </w:p>
          <w:p w14:paraId="439F48E7" w14:textId="0E3B3EFD"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Subject code </w:t>
            </w:r>
            <w:r w:rsidR="005F051C">
              <w:rPr>
                <w:rFonts w:eastAsia="Times New Roman"/>
                <w:b/>
                <w:bCs/>
                <w:lang w:val="en-US" w:eastAsia="pl-PL"/>
              </w:rPr>
              <w:t>G</w:t>
            </w:r>
            <w:r w:rsidR="00047172">
              <w:rPr>
                <w:rFonts w:eastAsia="Times New Roman"/>
                <w:b/>
                <w:bCs/>
                <w:lang w:val="en-US" w:eastAsia="pl-PL"/>
              </w:rPr>
              <w:t>PA</w:t>
            </w:r>
            <w:r w:rsidR="005F051C">
              <w:rPr>
                <w:rFonts w:eastAsia="Times New Roman"/>
                <w:b/>
                <w:bCs/>
                <w:lang w:val="en-US" w:eastAsia="pl-PL"/>
              </w:rPr>
              <w:t>11769</w:t>
            </w:r>
            <w:r w:rsidR="00F54916">
              <w:rPr>
                <w:rFonts w:eastAsia="Times New Roman"/>
                <w:b/>
                <w:bCs/>
                <w:lang w:val="en-US" w:eastAsia="pl-PL"/>
              </w:rPr>
              <w:t>2</w:t>
            </w:r>
            <w:bookmarkStart w:id="1" w:name="_GoBack"/>
            <w:bookmarkEnd w:id="1"/>
            <w:r w:rsidR="005F051C">
              <w:rPr>
                <w:rFonts w:eastAsia="Times New Roman"/>
                <w:b/>
                <w:bCs/>
                <w:lang w:val="en-US" w:eastAsia="pl-PL"/>
              </w:rPr>
              <w:t>P</w:t>
            </w:r>
          </w:p>
          <w:p w14:paraId="56771A15" w14:textId="79828200"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w:t>
            </w:r>
            <w:r w:rsidRPr="00A542E5">
              <w:rPr>
                <w:rFonts w:eastAsia="Times New Roman"/>
                <w:b/>
                <w:bCs/>
                <w:strike/>
                <w:lang w:val="en-US" w:eastAsia="pl-PL"/>
              </w:rPr>
              <w:t>YES</w:t>
            </w:r>
            <w:r w:rsidRPr="00551CD3">
              <w:rPr>
                <w:rFonts w:eastAsia="Times New Roman"/>
                <w:b/>
                <w:bCs/>
                <w:lang w:val="en-US" w:eastAsia="pl-PL"/>
              </w:rPr>
              <w:t xml:space="preserve"> / NO</w:t>
            </w:r>
          </w:p>
        </w:tc>
      </w:tr>
    </w:tbl>
    <w:p w14:paraId="0A37501D" w14:textId="77777777" w:rsidR="00551CD3" w:rsidRPr="00551CD3" w:rsidRDefault="00551CD3" w:rsidP="00551CD3">
      <w:pPr>
        <w:spacing w:line="240" w:lineRule="auto"/>
        <w:rPr>
          <w:rFonts w:eastAsia="Times New Roman"/>
          <w:vanish/>
          <w:lang w:val="en-US" w:eastAsia="pl-PL"/>
        </w:rPr>
      </w:pPr>
      <w:bookmarkStart w:id="2" w:name="table02"/>
      <w:bookmarkEnd w:id="2"/>
    </w:p>
    <w:tbl>
      <w:tblPr>
        <w:tblW w:w="9285" w:type="dxa"/>
        <w:tblCellMar>
          <w:top w:w="15" w:type="dxa"/>
          <w:left w:w="15" w:type="dxa"/>
          <w:bottom w:w="15" w:type="dxa"/>
          <w:right w:w="15" w:type="dxa"/>
        </w:tblCellMar>
        <w:tblLook w:val="04A0" w:firstRow="1" w:lastRow="0" w:firstColumn="1" w:lastColumn="0" w:noHBand="0" w:noVBand="1"/>
      </w:tblPr>
      <w:tblGrid>
        <w:gridCol w:w="2590"/>
        <w:gridCol w:w="1339"/>
        <w:gridCol w:w="1339"/>
        <w:gridCol w:w="1339"/>
        <w:gridCol w:w="1339"/>
        <w:gridCol w:w="1339"/>
      </w:tblGrid>
      <w:tr w:rsidR="007F7B5C" w:rsidRPr="00551CD3" w14:paraId="724E29AD" w14:textId="77777777" w:rsidTr="00492FCC">
        <w:tc>
          <w:tcPr>
            <w:tcW w:w="4322" w:type="dxa"/>
            <w:tcBorders>
              <w:top w:val="single" w:sz="8" w:space="0" w:color="000000"/>
              <w:left w:val="single" w:sz="8" w:space="0" w:color="000000"/>
              <w:bottom w:val="single" w:sz="8" w:space="0" w:color="000000"/>
              <w:right w:val="single" w:sz="8" w:space="0" w:color="000000"/>
            </w:tcBorders>
            <w:hideMark/>
          </w:tcPr>
          <w:p w14:paraId="5DAB6C7B" w14:textId="77777777" w:rsidR="00551CD3" w:rsidRPr="00551CD3" w:rsidRDefault="00551CD3" w:rsidP="00551CD3">
            <w:pPr>
              <w:spacing w:after="0" w:line="240" w:lineRule="auto"/>
              <w:rPr>
                <w:rFonts w:eastAsia="Times New Roman"/>
                <w:lang w:val="en-US" w:eastAsia="pl-PL"/>
              </w:rPr>
            </w:pPr>
          </w:p>
        </w:tc>
        <w:tc>
          <w:tcPr>
            <w:tcW w:w="920" w:type="dxa"/>
            <w:tcBorders>
              <w:top w:val="single" w:sz="8" w:space="0" w:color="000000"/>
              <w:left w:val="single" w:sz="8" w:space="0" w:color="000000"/>
              <w:bottom w:val="single" w:sz="8" w:space="0" w:color="000000"/>
              <w:right w:val="single" w:sz="8" w:space="0" w:color="000000"/>
            </w:tcBorders>
            <w:hideMark/>
          </w:tcPr>
          <w:p w14:paraId="42A3A7E0" w14:textId="77777777"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912" w:type="dxa"/>
            <w:tcBorders>
              <w:top w:val="single" w:sz="8" w:space="0" w:color="000000"/>
              <w:left w:val="single" w:sz="8" w:space="0" w:color="000000"/>
              <w:bottom w:val="single" w:sz="8" w:space="0" w:color="000000"/>
              <w:right w:val="single" w:sz="8" w:space="0" w:color="000000"/>
            </w:tcBorders>
            <w:hideMark/>
          </w:tcPr>
          <w:p w14:paraId="5EA40B83" w14:textId="77777777"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121" w:type="dxa"/>
            <w:tcBorders>
              <w:top w:val="single" w:sz="8" w:space="0" w:color="000000"/>
              <w:left w:val="single" w:sz="8" w:space="0" w:color="000000"/>
              <w:bottom w:val="single" w:sz="8" w:space="0" w:color="000000"/>
              <w:right w:val="single" w:sz="8" w:space="0" w:color="000000"/>
            </w:tcBorders>
            <w:hideMark/>
          </w:tcPr>
          <w:p w14:paraId="7C741AD2" w14:textId="77777777"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1049" w:type="dxa"/>
            <w:tcBorders>
              <w:top w:val="single" w:sz="8" w:space="0" w:color="000000"/>
              <w:left w:val="single" w:sz="8" w:space="0" w:color="000000"/>
              <w:bottom w:val="single" w:sz="8" w:space="0" w:color="000000"/>
              <w:right w:val="single" w:sz="8" w:space="0" w:color="000000"/>
            </w:tcBorders>
            <w:hideMark/>
          </w:tcPr>
          <w:p w14:paraId="3A9C41CD"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61" w:type="dxa"/>
            <w:tcBorders>
              <w:top w:val="single" w:sz="8" w:space="0" w:color="000000"/>
              <w:left w:val="single" w:sz="8" w:space="0" w:color="000000"/>
              <w:bottom w:val="single" w:sz="8" w:space="0" w:color="000000"/>
              <w:right w:val="single" w:sz="8" w:space="0" w:color="000000"/>
            </w:tcBorders>
            <w:hideMark/>
          </w:tcPr>
          <w:p w14:paraId="7D867FF3" w14:textId="77777777"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A542E5" w:rsidRPr="00A542E5" w14:paraId="2E053F7F"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7645E1F2" w14:textId="77777777" w:rsidR="00A542E5" w:rsidRPr="00551CD3" w:rsidRDefault="00A542E5" w:rsidP="00A542E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02EB378F" w14:textId="77777777"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A05A809" w14:textId="77777777"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A39BBE3" w14:textId="77777777"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3FBD11F" w14:textId="77777777" w:rsidR="00A542E5" w:rsidRPr="00551CD3" w:rsidRDefault="00A542E5" w:rsidP="00A542E5">
            <w:pPr>
              <w:spacing w:after="0" w:line="240" w:lineRule="auto"/>
              <w:jc w:val="center"/>
              <w:rPr>
                <w:rFonts w:eastAsia="Times New Roman"/>
                <w:lang w:val="en-US" w:eastAsia="pl-PL"/>
              </w:rPr>
            </w:pPr>
            <w:r>
              <w:rPr>
                <w:rFonts w:eastAsia="Times New Roman"/>
                <w:lang w:val="en-US" w:eastAsia="pl-PL"/>
              </w:rPr>
              <w:t>45</w:t>
            </w:r>
          </w:p>
        </w:tc>
        <w:tc>
          <w:tcPr>
            <w:tcW w:w="0" w:type="auto"/>
            <w:tcBorders>
              <w:top w:val="single" w:sz="8" w:space="0" w:color="000000"/>
              <w:left w:val="single" w:sz="8" w:space="0" w:color="000000"/>
              <w:bottom w:val="single" w:sz="8" w:space="0" w:color="000000"/>
              <w:right w:val="single" w:sz="8" w:space="0" w:color="000000"/>
            </w:tcBorders>
            <w:hideMark/>
          </w:tcPr>
          <w:p w14:paraId="41C8F396" w14:textId="77777777" w:rsidR="00A542E5" w:rsidRPr="00551CD3" w:rsidRDefault="00A542E5" w:rsidP="00A542E5">
            <w:pPr>
              <w:spacing w:after="0" w:line="240" w:lineRule="auto"/>
              <w:rPr>
                <w:rFonts w:eastAsia="Times New Roman"/>
                <w:lang w:val="en-US" w:eastAsia="pl-PL"/>
              </w:rPr>
            </w:pPr>
          </w:p>
        </w:tc>
      </w:tr>
      <w:tr w:rsidR="00A542E5" w:rsidRPr="00A542E5" w14:paraId="3D48594B"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37406E28" w14:textId="77777777" w:rsidR="00A542E5" w:rsidRPr="00551CD3" w:rsidRDefault="00A542E5" w:rsidP="00A542E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72A3D3EC" w14:textId="77777777"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D0B940D" w14:textId="77777777"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E27B00A" w14:textId="77777777"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AA05B6E" w14:textId="77777777" w:rsidR="00A542E5" w:rsidRPr="00551CD3" w:rsidRDefault="00A542E5" w:rsidP="00A542E5">
            <w:pPr>
              <w:spacing w:after="0" w:line="240" w:lineRule="auto"/>
              <w:jc w:val="center"/>
              <w:rPr>
                <w:rFonts w:eastAsia="Times New Roman"/>
                <w:lang w:val="en-US" w:eastAsia="pl-PL"/>
              </w:rPr>
            </w:pPr>
            <w:r>
              <w:rPr>
                <w:rFonts w:eastAsia="Times New Roman"/>
                <w:lang w:val="en-US" w:eastAsia="pl-PL"/>
              </w:rPr>
              <w:t>90</w:t>
            </w:r>
          </w:p>
        </w:tc>
        <w:tc>
          <w:tcPr>
            <w:tcW w:w="0" w:type="auto"/>
            <w:tcBorders>
              <w:top w:val="single" w:sz="8" w:space="0" w:color="000000"/>
              <w:left w:val="single" w:sz="8" w:space="0" w:color="000000"/>
              <w:bottom w:val="single" w:sz="8" w:space="0" w:color="000000"/>
              <w:right w:val="single" w:sz="8" w:space="0" w:color="000000"/>
            </w:tcBorders>
            <w:hideMark/>
          </w:tcPr>
          <w:p w14:paraId="60061E4C" w14:textId="77777777" w:rsidR="00A542E5" w:rsidRPr="00551CD3" w:rsidRDefault="00A542E5" w:rsidP="00A542E5">
            <w:pPr>
              <w:spacing w:after="0" w:line="240" w:lineRule="auto"/>
              <w:rPr>
                <w:rFonts w:eastAsia="Times New Roman"/>
                <w:lang w:val="en-US" w:eastAsia="pl-PL"/>
              </w:rPr>
            </w:pPr>
          </w:p>
        </w:tc>
      </w:tr>
      <w:tr w:rsidR="00492FCC" w:rsidRPr="00551CD3" w14:paraId="2A0EDADB"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74BD4E1C" w14:textId="77777777" w:rsidR="00492FCC" w:rsidRPr="00551CD3" w:rsidRDefault="00492FCC" w:rsidP="00492FCC">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14:paraId="2432D679" w14:textId="6E6DD208" w:rsidR="00492FCC" w:rsidRPr="00551CD3" w:rsidRDefault="00492FCC" w:rsidP="00492FCC">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68538931" w14:textId="061F69A2" w:rsidR="00492FCC" w:rsidRPr="00551CD3" w:rsidRDefault="00492FCC" w:rsidP="00492FCC">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14:paraId="19DB939F" w14:textId="7E240E8A" w:rsidR="00492FCC" w:rsidRPr="00551CD3" w:rsidRDefault="00492FCC" w:rsidP="00492FCC">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41BFBAF2" w14:textId="11618279" w:rsidR="00492FCC" w:rsidRPr="00551CD3" w:rsidRDefault="00492FCC" w:rsidP="00492FCC">
            <w:pPr>
              <w:spacing w:after="0" w:line="240" w:lineRule="auto"/>
              <w:rPr>
                <w:rFonts w:eastAsia="Times New Roman"/>
                <w:lang w:eastAsia="pl-PL"/>
              </w:rPr>
            </w:pPr>
            <w:proofErr w:type="spellStart"/>
            <w:r w:rsidRPr="00492FCC">
              <w:rPr>
                <w:rFonts w:eastAsia="Times New Roman"/>
                <w:strike/>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3F21F197" w14:textId="64D70A8F" w:rsidR="00492FCC" w:rsidRPr="00551CD3" w:rsidRDefault="00492FCC" w:rsidP="00492FCC">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492FCC" w:rsidRPr="00492FCC" w14:paraId="2EA84BD7"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4488043F" w14:textId="77777777" w:rsidR="00492FCC" w:rsidRPr="00551CD3" w:rsidRDefault="00492FCC" w:rsidP="00492FCC">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14:paraId="44EAFD9C" w14:textId="77777777" w:rsidR="00492FCC" w:rsidRPr="00551CD3" w:rsidRDefault="00492FCC" w:rsidP="00492FCC">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B94D5A5" w14:textId="77777777" w:rsidR="00492FCC" w:rsidRPr="00551CD3" w:rsidRDefault="00492FCC" w:rsidP="00492FCC">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DEEC669" w14:textId="77777777" w:rsidR="00492FCC" w:rsidRPr="00551CD3" w:rsidRDefault="00492FCC" w:rsidP="00492FCC">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656B9AB" w14:textId="77777777" w:rsidR="00492FCC" w:rsidRPr="00551CD3" w:rsidRDefault="00492FCC" w:rsidP="00492FCC">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5FB0818" w14:textId="77777777" w:rsidR="00492FCC" w:rsidRPr="00551CD3" w:rsidRDefault="00492FCC" w:rsidP="00492FCC">
            <w:pPr>
              <w:spacing w:after="0" w:line="240" w:lineRule="auto"/>
              <w:rPr>
                <w:rFonts w:eastAsia="Times New Roman"/>
                <w:lang w:val="en-US" w:eastAsia="pl-PL"/>
              </w:rPr>
            </w:pPr>
          </w:p>
        </w:tc>
      </w:tr>
      <w:tr w:rsidR="00492FCC" w:rsidRPr="00551CD3" w14:paraId="6AC56D08"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73791C10" w14:textId="77777777" w:rsidR="00492FCC" w:rsidRPr="00551CD3" w:rsidRDefault="00492FCC" w:rsidP="00492FCC">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14:paraId="049F31CB" w14:textId="77777777" w:rsidR="00492FCC" w:rsidRPr="00551CD3" w:rsidRDefault="00492FCC" w:rsidP="00492FCC">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3128261" w14:textId="77777777" w:rsidR="00492FCC" w:rsidRPr="00551CD3" w:rsidRDefault="00492FCC" w:rsidP="00492FCC">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2486C05" w14:textId="77777777" w:rsidR="00492FCC" w:rsidRPr="00551CD3" w:rsidRDefault="00492FCC" w:rsidP="00492FCC">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FCD5EC4" w14:textId="77777777" w:rsidR="00492FCC" w:rsidRPr="00551CD3" w:rsidRDefault="00492FCC" w:rsidP="00492FCC">
            <w:pPr>
              <w:spacing w:after="0" w:line="240" w:lineRule="auto"/>
              <w:jc w:val="center"/>
              <w:rPr>
                <w:rFonts w:eastAsia="Times New Roman"/>
                <w:lang w:eastAsia="pl-PL"/>
              </w:rPr>
            </w:pPr>
            <w:r>
              <w:rPr>
                <w:rFonts w:eastAsia="Times New Roman"/>
                <w:lang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14:paraId="4101652C" w14:textId="77777777" w:rsidR="00492FCC" w:rsidRPr="00551CD3" w:rsidRDefault="00492FCC" w:rsidP="00492FCC">
            <w:pPr>
              <w:spacing w:after="0" w:line="240" w:lineRule="auto"/>
              <w:rPr>
                <w:rFonts w:eastAsia="Times New Roman"/>
                <w:lang w:eastAsia="pl-PL"/>
              </w:rPr>
            </w:pPr>
          </w:p>
        </w:tc>
      </w:tr>
      <w:tr w:rsidR="00492FCC" w:rsidRPr="00A542E5" w14:paraId="6120953F"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0D233F80" w14:textId="77777777" w:rsidR="00492FCC" w:rsidRPr="00551CD3" w:rsidRDefault="00492FCC" w:rsidP="00492FCC">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14:paraId="4B99056E" w14:textId="77777777" w:rsidR="00492FCC" w:rsidRPr="00551CD3" w:rsidRDefault="00492FCC" w:rsidP="00492FCC">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299C43A" w14:textId="77777777" w:rsidR="00492FCC" w:rsidRPr="00551CD3" w:rsidRDefault="00492FCC" w:rsidP="00492FCC">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DDBEF00" w14:textId="77777777" w:rsidR="00492FCC" w:rsidRPr="00551CD3" w:rsidRDefault="00492FCC" w:rsidP="00492FCC">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B778152" w14:textId="77777777" w:rsidR="00492FCC" w:rsidRPr="00551CD3" w:rsidRDefault="00492FCC" w:rsidP="00492FCC">
            <w:pPr>
              <w:spacing w:after="0" w:line="240" w:lineRule="auto"/>
              <w:jc w:val="center"/>
              <w:rPr>
                <w:rFonts w:eastAsia="Times New Roman"/>
                <w:lang w:val="en-US" w:eastAsia="pl-PL"/>
              </w:rPr>
            </w:pPr>
            <w:r>
              <w:rPr>
                <w:rFonts w:eastAsia="Times New Roman"/>
                <w:lang w:val="en-US"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14:paraId="3461D779" w14:textId="77777777" w:rsidR="00492FCC" w:rsidRPr="00551CD3" w:rsidRDefault="00492FCC" w:rsidP="00492FCC">
            <w:pPr>
              <w:spacing w:after="0" w:line="240" w:lineRule="auto"/>
              <w:rPr>
                <w:rFonts w:eastAsia="Times New Roman"/>
                <w:lang w:val="en-US" w:eastAsia="pl-PL"/>
              </w:rPr>
            </w:pPr>
          </w:p>
        </w:tc>
      </w:tr>
      <w:tr w:rsidR="00492FCC" w:rsidRPr="00A542E5" w14:paraId="5D8BA8DF"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087C1EDF" w14:textId="77777777" w:rsidR="00492FCC" w:rsidRPr="00551CD3" w:rsidRDefault="00492FCC" w:rsidP="00492FCC">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3" w:name="_Hlk31881015"/>
            <w:r w:rsidRPr="00551CD3">
              <w:rPr>
                <w:rFonts w:eastAsia="Times New Roman"/>
                <w:sz w:val="20"/>
                <w:lang w:val="en-US" w:eastAsia="pl-PL"/>
              </w:rPr>
              <w:t xml:space="preserve">points </w:t>
            </w:r>
            <w:r>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Pr>
                <w:rFonts w:eastAsia="Times New Roman"/>
                <w:sz w:val="20"/>
                <w:lang w:val="en-US" w:eastAsia="pl-PL"/>
              </w:rPr>
              <w:t>participation of lecturers and other academics (BU)</w:t>
            </w:r>
            <w:bookmarkEnd w:id="3"/>
          </w:p>
        </w:tc>
        <w:tc>
          <w:tcPr>
            <w:tcW w:w="0" w:type="auto"/>
            <w:tcBorders>
              <w:top w:val="single" w:sz="8" w:space="0" w:color="000000"/>
              <w:left w:val="single" w:sz="8" w:space="0" w:color="000000"/>
              <w:bottom w:val="single" w:sz="8" w:space="0" w:color="000000"/>
              <w:right w:val="single" w:sz="8" w:space="0" w:color="000000"/>
            </w:tcBorders>
            <w:hideMark/>
          </w:tcPr>
          <w:p w14:paraId="3CF2D8B6" w14:textId="77777777" w:rsidR="00492FCC" w:rsidRPr="00551CD3" w:rsidRDefault="00492FCC" w:rsidP="00492FCC">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FB78278" w14:textId="77777777" w:rsidR="00492FCC" w:rsidRPr="00551CD3" w:rsidRDefault="00492FCC" w:rsidP="00492FCC">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FC39945" w14:textId="77777777" w:rsidR="00492FCC" w:rsidRPr="00551CD3" w:rsidRDefault="00492FCC" w:rsidP="00492FCC">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8F999B5" w14:textId="77777777" w:rsidR="00492FCC" w:rsidRPr="00551CD3" w:rsidRDefault="00492FCC" w:rsidP="00492FCC">
            <w:pPr>
              <w:spacing w:after="0" w:line="240" w:lineRule="auto"/>
              <w:jc w:val="center"/>
              <w:rPr>
                <w:rFonts w:eastAsia="Times New Roman"/>
                <w:lang w:val="en-US" w:eastAsia="pl-PL"/>
              </w:rPr>
            </w:pPr>
            <w:r>
              <w:rPr>
                <w:rFonts w:eastAsia="Times New Roman"/>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14:paraId="0562CB0E" w14:textId="77777777" w:rsidR="00492FCC" w:rsidRPr="00551CD3" w:rsidRDefault="00492FCC" w:rsidP="00492FCC">
            <w:pPr>
              <w:spacing w:after="0" w:line="240" w:lineRule="auto"/>
              <w:rPr>
                <w:rFonts w:eastAsia="Times New Roman"/>
                <w:lang w:val="en-US" w:eastAsia="pl-PL"/>
              </w:rPr>
            </w:pPr>
          </w:p>
        </w:tc>
      </w:tr>
    </w:tbl>
    <w:p w14:paraId="74B14E60" w14:textId="77495767" w:rsidR="00551CD3" w:rsidRPr="00551CD3" w:rsidRDefault="00551CD3" w:rsidP="00551CD3">
      <w:pPr>
        <w:spacing w:line="240" w:lineRule="auto"/>
        <w:rPr>
          <w:rFonts w:eastAsia="Times New Roman"/>
          <w:lang w:eastAsia="pl-PL"/>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26B35E93"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78733880" w14:textId="77777777" w:rsidR="00551CD3" w:rsidRPr="00551CD3" w:rsidRDefault="00551CD3" w:rsidP="00551CD3">
            <w:pPr>
              <w:spacing w:before="60" w:after="20" w:line="240" w:lineRule="auto"/>
              <w:jc w:val="center"/>
              <w:rPr>
                <w:rFonts w:eastAsia="Times New Roman"/>
                <w:lang w:val="en-US" w:eastAsia="pl-PL"/>
              </w:rPr>
            </w:pPr>
            <w:bookmarkStart w:id="4" w:name="table03"/>
            <w:bookmarkEnd w:id="4"/>
            <w:r w:rsidRPr="00551CD3">
              <w:rPr>
                <w:rFonts w:eastAsia="Times New Roman"/>
                <w:b/>
                <w:bCs/>
                <w:sz w:val="22"/>
                <w:lang w:val="en-US" w:eastAsia="pl-PL"/>
              </w:rPr>
              <w:t>PREREQUISITES RELATING TO KNOWLEDGE, SKILLS AND OTHER COMPETENCES</w:t>
            </w:r>
          </w:p>
          <w:p w14:paraId="6F74B1C3" w14:textId="77777777" w:rsidR="00551CD3" w:rsidRPr="00551CD3" w:rsidRDefault="00A542E5" w:rsidP="00551CD3">
            <w:pPr>
              <w:spacing w:after="0" w:line="240" w:lineRule="auto"/>
              <w:rPr>
                <w:rFonts w:eastAsia="Times New Roman"/>
                <w:lang w:eastAsia="pl-PL"/>
              </w:rPr>
            </w:pPr>
            <w:r>
              <w:rPr>
                <w:rFonts w:eastAsia="Times New Roman"/>
                <w:lang w:eastAsia="pl-PL"/>
              </w:rPr>
              <w:t xml:space="preserve">No </w:t>
            </w:r>
            <w:proofErr w:type="spellStart"/>
            <w:r>
              <w:rPr>
                <w:rFonts w:eastAsia="Times New Roman"/>
                <w:lang w:eastAsia="pl-PL"/>
              </w:rPr>
              <w:t>prerequisites</w:t>
            </w:r>
            <w:proofErr w:type="spellEnd"/>
            <w:r w:rsidR="00551CD3" w:rsidRPr="00551CD3">
              <w:rPr>
                <w:rFonts w:eastAsia="Times New Roman"/>
                <w:lang w:eastAsia="pl-PL"/>
              </w:rPr>
              <w:t xml:space="preserve"> </w:t>
            </w:r>
          </w:p>
        </w:tc>
      </w:tr>
    </w:tbl>
    <w:p w14:paraId="2D4C463A"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492FCC" w14:paraId="5B1E3C8E"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0B61960B" w14:textId="77777777" w:rsidR="00551CD3" w:rsidRPr="00A542E5" w:rsidRDefault="00551CD3" w:rsidP="00551CD3">
            <w:pPr>
              <w:spacing w:after="0" w:line="240" w:lineRule="auto"/>
              <w:jc w:val="center"/>
              <w:rPr>
                <w:rFonts w:eastAsia="Times New Roman"/>
                <w:lang w:val="en-US" w:eastAsia="pl-PL"/>
              </w:rPr>
            </w:pPr>
            <w:bookmarkStart w:id="5" w:name="table04"/>
            <w:bookmarkEnd w:id="5"/>
            <w:r w:rsidRPr="00A542E5">
              <w:rPr>
                <w:rFonts w:eastAsia="Times New Roman"/>
                <w:b/>
                <w:bCs/>
                <w:sz w:val="22"/>
                <w:lang w:val="en-US" w:eastAsia="pl-PL"/>
              </w:rPr>
              <w:t>SUBJECT OBJECTIVES</w:t>
            </w:r>
          </w:p>
          <w:p w14:paraId="3EDB451B" w14:textId="7C36E61F" w:rsidR="00A542E5" w:rsidRPr="00A542E5" w:rsidRDefault="00AA13D5" w:rsidP="00A542E5">
            <w:pPr>
              <w:spacing w:after="0"/>
              <w:jc w:val="both"/>
              <w:rPr>
                <w:sz w:val="22"/>
                <w:szCs w:val="22"/>
                <w:lang w:val="en-US"/>
              </w:rPr>
            </w:pPr>
            <w:r w:rsidRPr="00A542E5">
              <w:rPr>
                <w:rFonts w:eastAsia="Times New Roman"/>
                <w:sz w:val="22"/>
                <w:lang w:val="en-US" w:eastAsia="pl-PL"/>
              </w:rPr>
              <w:t>C</w:t>
            </w:r>
            <w:r w:rsidR="00551CD3" w:rsidRPr="00A542E5">
              <w:rPr>
                <w:rFonts w:eastAsia="Times New Roman"/>
                <w:sz w:val="22"/>
                <w:lang w:val="en-US" w:eastAsia="pl-PL"/>
              </w:rPr>
              <w:t xml:space="preserve">1 </w:t>
            </w:r>
            <w:r w:rsidR="00A542E5" w:rsidRPr="00A542E5">
              <w:rPr>
                <w:sz w:val="22"/>
                <w:szCs w:val="22"/>
                <w:lang w:val="en-US"/>
              </w:rPr>
              <w:t xml:space="preserve">- </w:t>
            </w:r>
            <w:r w:rsidR="00290CBA">
              <w:rPr>
                <w:sz w:val="22"/>
                <w:szCs w:val="22"/>
                <w:lang w:val="en-US"/>
              </w:rPr>
              <w:t>A</w:t>
            </w:r>
            <w:r w:rsidR="00290CBA" w:rsidRPr="00290CBA">
              <w:rPr>
                <w:sz w:val="22"/>
                <w:szCs w:val="22"/>
                <w:lang w:val="en-US"/>
              </w:rPr>
              <w:t>cquaint</w:t>
            </w:r>
            <w:r w:rsidR="00290CBA">
              <w:rPr>
                <w:sz w:val="22"/>
                <w:szCs w:val="22"/>
                <w:lang w:val="en-US"/>
              </w:rPr>
              <w:t>ing</w:t>
            </w:r>
            <w:r w:rsidR="00290CBA" w:rsidRPr="00290CBA">
              <w:rPr>
                <w:sz w:val="22"/>
                <w:szCs w:val="22"/>
                <w:lang w:val="en-US"/>
              </w:rPr>
              <w:t xml:space="preserve"> students </w:t>
            </w:r>
            <w:r w:rsidR="00A542E5" w:rsidRPr="00A542E5">
              <w:rPr>
                <w:sz w:val="22"/>
                <w:szCs w:val="22"/>
                <w:lang w:val="en-US"/>
              </w:rPr>
              <w:t>with the problem of</w:t>
            </w:r>
            <w:r w:rsidR="00290CBA">
              <w:rPr>
                <w:sz w:val="22"/>
                <w:szCs w:val="22"/>
                <w:lang w:val="en-US"/>
              </w:rPr>
              <w:t xml:space="preserve"> historic</w:t>
            </w:r>
            <w:r w:rsidR="00A542E5" w:rsidRPr="00A542E5">
              <w:rPr>
                <w:sz w:val="22"/>
                <w:szCs w:val="22"/>
                <w:lang w:val="en-US"/>
              </w:rPr>
              <w:t xml:space="preserve"> urban </w:t>
            </w:r>
            <w:r w:rsidR="00290CBA">
              <w:rPr>
                <w:sz w:val="22"/>
                <w:szCs w:val="22"/>
                <w:lang w:val="en-US"/>
              </w:rPr>
              <w:t xml:space="preserve">space </w:t>
            </w:r>
            <w:r w:rsidR="00A542E5" w:rsidRPr="00A542E5">
              <w:rPr>
                <w:sz w:val="22"/>
                <w:szCs w:val="22"/>
                <w:lang w:val="en-US"/>
              </w:rPr>
              <w:t xml:space="preserve">renewal, </w:t>
            </w:r>
            <w:r w:rsidR="00290CBA">
              <w:rPr>
                <w:sz w:val="22"/>
                <w:szCs w:val="22"/>
                <w:lang w:val="en-US"/>
              </w:rPr>
              <w:t>and the design of contemporary urban detail and architecture in certain context – urban interior spaces shaped in the course of history</w:t>
            </w:r>
            <w:r w:rsidR="00A542E5" w:rsidRPr="00A542E5">
              <w:rPr>
                <w:sz w:val="22"/>
                <w:szCs w:val="22"/>
                <w:lang w:val="en-US"/>
              </w:rPr>
              <w:t>.</w:t>
            </w:r>
          </w:p>
          <w:p w14:paraId="3134A754" w14:textId="72F6E858" w:rsidR="00A542E5" w:rsidRPr="00A542E5" w:rsidRDefault="00A542E5" w:rsidP="00A542E5">
            <w:pPr>
              <w:spacing w:after="0"/>
              <w:jc w:val="both"/>
              <w:rPr>
                <w:sz w:val="22"/>
                <w:szCs w:val="22"/>
                <w:lang w:val="en-US"/>
              </w:rPr>
            </w:pPr>
            <w:r w:rsidRPr="00A542E5">
              <w:rPr>
                <w:sz w:val="22"/>
                <w:szCs w:val="22"/>
                <w:lang w:val="en-US"/>
              </w:rPr>
              <w:t>C2 - Acquiring the ability to identify problem phenomena occurring in city</w:t>
            </w:r>
            <w:r w:rsidR="00290CBA">
              <w:rPr>
                <w:sz w:val="22"/>
                <w:szCs w:val="22"/>
                <w:lang w:val="en-US"/>
              </w:rPr>
              <w:t xml:space="preserve"> public</w:t>
            </w:r>
            <w:r w:rsidRPr="00A542E5">
              <w:rPr>
                <w:sz w:val="22"/>
                <w:szCs w:val="22"/>
                <w:lang w:val="en-US"/>
              </w:rPr>
              <w:t xml:space="preserve"> spaces </w:t>
            </w:r>
            <w:r w:rsidR="00290CBA">
              <w:rPr>
                <w:sz w:val="22"/>
                <w:szCs w:val="22"/>
                <w:lang w:val="en-US"/>
              </w:rPr>
              <w:t xml:space="preserve">and its historic interiors </w:t>
            </w:r>
            <w:r w:rsidRPr="00A542E5">
              <w:rPr>
                <w:sz w:val="22"/>
                <w:szCs w:val="22"/>
                <w:lang w:val="en-US"/>
              </w:rPr>
              <w:t xml:space="preserve">and indicating methods of their repair, as well as presenting the revitalization practice in </w:t>
            </w:r>
            <w:r w:rsidR="00290CBA">
              <w:rPr>
                <w:sz w:val="22"/>
                <w:szCs w:val="22"/>
                <w:lang w:val="en-US"/>
              </w:rPr>
              <w:t xml:space="preserve">specific </w:t>
            </w:r>
            <w:r w:rsidRPr="00A542E5">
              <w:rPr>
                <w:sz w:val="22"/>
                <w:szCs w:val="22"/>
                <w:lang w:val="en-US"/>
              </w:rPr>
              <w:t>areas</w:t>
            </w:r>
            <w:r w:rsidR="00290CBA">
              <w:rPr>
                <w:sz w:val="22"/>
                <w:szCs w:val="22"/>
                <w:lang w:val="en-US"/>
              </w:rPr>
              <w:t xml:space="preserve"> with heritage architecture context in old town, the 19</w:t>
            </w:r>
            <w:r w:rsidR="00290CBA" w:rsidRPr="00290CBA">
              <w:rPr>
                <w:sz w:val="22"/>
                <w:szCs w:val="22"/>
                <w:vertAlign w:val="superscript"/>
                <w:lang w:val="en-US"/>
              </w:rPr>
              <w:t>th</w:t>
            </w:r>
            <w:r w:rsidR="00290CBA">
              <w:rPr>
                <w:sz w:val="22"/>
                <w:szCs w:val="22"/>
                <w:lang w:val="en-US"/>
              </w:rPr>
              <w:t xml:space="preserve"> century and interwar modernism districts.</w:t>
            </w:r>
          </w:p>
          <w:p w14:paraId="73ADCFE4" w14:textId="680A59EF" w:rsidR="004E568F" w:rsidRPr="00492FCC" w:rsidRDefault="00A542E5" w:rsidP="00551CD3">
            <w:pPr>
              <w:spacing w:after="0" w:line="240" w:lineRule="auto"/>
              <w:rPr>
                <w:sz w:val="22"/>
                <w:szCs w:val="22"/>
                <w:lang w:val="en-US"/>
              </w:rPr>
            </w:pPr>
            <w:r w:rsidRPr="00A542E5">
              <w:rPr>
                <w:sz w:val="22"/>
                <w:szCs w:val="22"/>
                <w:lang w:val="en-US"/>
              </w:rPr>
              <w:t>C3 - Acquainting with the tools of the revitalization processes of urbanized areas</w:t>
            </w:r>
          </w:p>
        </w:tc>
      </w:tr>
    </w:tbl>
    <w:p w14:paraId="34CE0A41" w14:textId="77777777" w:rsidR="00551CD3" w:rsidRPr="00551CD3" w:rsidRDefault="00551CD3" w:rsidP="00551CD3">
      <w:pPr>
        <w:spacing w:line="240" w:lineRule="auto"/>
        <w:rPr>
          <w:rFonts w:eastAsia="Times New Roman"/>
          <w:vanish/>
          <w:lang w:eastAsia="pl-PL"/>
        </w:rPr>
      </w:pPr>
      <w:bookmarkStart w:id="6" w:name="table05"/>
      <w:bookmarkEnd w:id="6"/>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492FCC" w14:paraId="283728C3" w14:textId="7777777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14:paraId="6EAEA5DE" w14:textId="77777777"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lastRenderedPageBreak/>
              <w:t>SUBJECT EDUCATIONAL EFFECTS</w:t>
            </w:r>
          </w:p>
          <w:p w14:paraId="0038FED9" w14:textId="5F503EE8" w:rsidR="00551CD3" w:rsidRPr="00551CD3" w:rsidRDefault="004E568F" w:rsidP="00551CD3">
            <w:pPr>
              <w:spacing w:after="0" w:line="240" w:lineRule="auto"/>
              <w:ind w:left="700" w:hanging="700"/>
              <w:rPr>
                <w:rFonts w:eastAsia="Times New Roman"/>
                <w:lang w:val="en-US" w:eastAsia="pl-PL"/>
              </w:rPr>
            </w:pPr>
            <w:r>
              <w:rPr>
                <w:rFonts w:eastAsia="Times New Roman"/>
                <w:lang w:val="en-US" w:eastAsia="pl-PL"/>
              </w:rPr>
              <w:t>R</w:t>
            </w:r>
            <w:r w:rsidR="00551CD3" w:rsidRPr="00551CD3">
              <w:rPr>
                <w:rFonts w:eastAsia="Times New Roman"/>
                <w:lang w:val="en-US" w:eastAsia="pl-PL"/>
              </w:rPr>
              <w:t>elating to knowledge:</w:t>
            </w:r>
          </w:p>
          <w:p w14:paraId="30FAF9E3" w14:textId="40DC110F" w:rsidR="00551CD3" w:rsidRPr="00A542E5" w:rsidRDefault="00AA13D5" w:rsidP="00551CD3">
            <w:pPr>
              <w:spacing w:after="0" w:line="240" w:lineRule="auto"/>
              <w:ind w:left="700" w:hanging="700"/>
              <w:rPr>
                <w:rFonts w:eastAsia="Times New Roman"/>
                <w:lang w:val="en-US" w:eastAsia="pl-PL"/>
              </w:rPr>
            </w:pPr>
            <w:r w:rsidRPr="00A542E5">
              <w:rPr>
                <w:rFonts w:eastAsia="Times New Roman"/>
                <w:lang w:val="en-US" w:eastAsia="pl-PL"/>
              </w:rPr>
              <w:t>PE</w:t>
            </w:r>
            <w:r w:rsidR="0009548D" w:rsidRPr="00A542E5">
              <w:rPr>
                <w:rFonts w:eastAsia="Times New Roman"/>
                <w:lang w:val="en-US" w:eastAsia="pl-PL"/>
              </w:rPr>
              <w:t>U</w:t>
            </w:r>
            <w:r w:rsidRPr="00A542E5">
              <w:rPr>
                <w:rFonts w:eastAsia="Times New Roman"/>
                <w:lang w:val="en-US" w:eastAsia="pl-PL"/>
              </w:rPr>
              <w:t>_W</w:t>
            </w:r>
            <w:r w:rsidR="00551CD3" w:rsidRPr="00A542E5">
              <w:rPr>
                <w:rFonts w:eastAsia="Times New Roman"/>
                <w:lang w:val="en-US" w:eastAsia="pl-PL"/>
              </w:rPr>
              <w:t>01</w:t>
            </w:r>
            <w:r w:rsidR="00DE284E" w:rsidRPr="00DE284E">
              <w:rPr>
                <w:lang w:val="en-US"/>
              </w:rPr>
              <w:t xml:space="preserve"> </w:t>
            </w:r>
            <w:r w:rsidR="00DE284E" w:rsidRPr="00DE284E">
              <w:rPr>
                <w:rFonts w:eastAsia="Times New Roman"/>
                <w:lang w:val="en-US" w:eastAsia="pl-PL"/>
              </w:rPr>
              <w:t>the graduate</w:t>
            </w:r>
            <w:r w:rsidR="00A542E5" w:rsidRPr="00A542E5">
              <w:rPr>
                <w:rFonts w:eastAsia="Times New Roman"/>
                <w:lang w:val="en-US" w:eastAsia="pl-PL"/>
              </w:rPr>
              <w:t xml:space="preserve"> demonstrate in-depth and theoretically grounded knowledge of protection and development of the environment, ecology and principles of sustainable development, which allows one to identify the connections and relationships in nature, understand the complex natural phenomena and processes and their impact on the development of the living environment of people</w:t>
            </w:r>
            <w:r w:rsidR="00A542E5">
              <w:rPr>
                <w:rFonts w:eastAsia="Times New Roman"/>
                <w:lang w:val="en-US" w:eastAsia="pl-PL"/>
              </w:rPr>
              <w:t xml:space="preserve"> (</w:t>
            </w:r>
            <w:r w:rsidR="00A542E5" w:rsidRPr="00A542E5">
              <w:rPr>
                <w:rFonts w:eastAsia="Times New Roman"/>
                <w:lang w:val="en-US" w:eastAsia="pl-PL"/>
              </w:rPr>
              <w:t>K2GP_W03</w:t>
            </w:r>
            <w:r w:rsidR="00A542E5">
              <w:rPr>
                <w:rFonts w:eastAsia="Times New Roman"/>
                <w:lang w:val="en-US" w:eastAsia="pl-PL"/>
              </w:rPr>
              <w:t>)</w:t>
            </w:r>
          </w:p>
          <w:p w14:paraId="0C3DBBFC" w14:textId="559AB139" w:rsidR="00551CD3" w:rsidRPr="00A542E5" w:rsidRDefault="00AA13D5" w:rsidP="00551CD3">
            <w:pPr>
              <w:spacing w:after="0" w:line="240" w:lineRule="auto"/>
              <w:ind w:left="700" w:hanging="700"/>
              <w:rPr>
                <w:rFonts w:eastAsia="Times New Roman"/>
                <w:lang w:val="en-US" w:eastAsia="pl-PL"/>
              </w:rPr>
            </w:pPr>
            <w:r w:rsidRPr="00A542E5">
              <w:rPr>
                <w:rFonts w:eastAsia="Times New Roman"/>
                <w:lang w:val="en-US" w:eastAsia="pl-PL"/>
              </w:rPr>
              <w:t>PE</w:t>
            </w:r>
            <w:r w:rsidR="0009548D" w:rsidRPr="00A542E5">
              <w:rPr>
                <w:rFonts w:eastAsia="Times New Roman"/>
                <w:lang w:val="en-US" w:eastAsia="pl-PL"/>
              </w:rPr>
              <w:t>U</w:t>
            </w:r>
            <w:r w:rsidRPr="00A542E5">
              <w:rPr>
                <w:rFonts w:eastAsia="Times New Roman"/>
                <w:lang w:val="en-US" w:eastAsia="pl-PL"/>
              </w:rPr>
              <w:t>_W</w:t>
            </w:r>
            <w:r w:rsidR="00551CD3" w:rsidRPr="00A542E5">
              <w:rPr>
                <w:rFonts w:eastAsia="Times New Roman"/>
                <w:lang w:val="en-US" w:eastAsia="pl-PL"/>
              </w:rPr>
              <w:t>02</w:t>
            </w:r>
            <w:r w:rsidR="00A542E5" w:rsidRPr="00A542E5">
              <w:rPr>
                <w:rFonts w:eastAsia="Times New Roman"/>
                <w:lang w:val="en-US" w:eastAsia="pl-PL"/>
              </w:rPr>
              <w:t xml:space="preserve"> </w:t>
            </w:r>
            <w:r w:rsidR="00DE284E" w:rsidRPr="00DE284E">
              <w:rPr>
                <w:rFonts w:eastAsia="Times New Roman"/>
                <w:lang w:val="en-US" w:eastAsia="pl-PL"/>
              </w:rPr>
              <w:t xml:space="preserve">the graduate </w:t>
            </w:r>
            <w:r w:rsidR="00A542E5" w:rsidRPr="00A542E5">
              <w:rPr>
                <w:rFonts w:eastAsia="Times New Roman"/>
                <w:lang w:val="en-US" w:eastAsia="pl-PL"/>
              </w:rPr>
              <w:t>demonstrate broad and theoretically grounded knowledge of different types of social structures and institutions, in particular those related to spatial aspects of the functioning or social structures</w:t>
            </w:r>
            <w:r w:rsidR="00A542E5">
              <w:rPr>
                <w:rFonts w:eastAsia="Times New Roman"/>
                <w:lang w:val="en-US" w:eastAsia="pl-PL"/>
              </w:rPr>
              <w:t xml:space="preserve"> (K2GP_W04)</w:t>
            </w:r>
          </w:p>
          <w:p w14:paraId="235A17BF" w14:textId="274164D7" w:rsidR="00A542E5" w:rsidRPr="00A542E5" w:rsidRDefault="00A542E5" w:rsidP="00551CD3">
            <w:pPr>
              <w:spacing w:after="0" w:line="240" w:lineRule="auto"/>
              <w:ind w:left="700" w:hanging="700"/>
              <w:rPr>
                <w:rFonts w:eastAsia="Times New Roman"/>
                <w:lang w:val="en-US" w:eastAsia="pl-PL"/>
              </w:rPr>
            </w:pPr>
            <w:r w:rsidRPr="00A542E5">
              <w:rPr>
                <w:rFonts w:eastAsia="Times New Roman"/>
                <w:lang w:val="en-US" w:eastAsia="pl-PL"/>
              </w:rPr>
              <w:t>PEU_W03</w:t>
            </w:r>
            <w:r w:rsidR="00774C25" w:rsidRPr="00774C25">
              <w:rPr>
                <w:lang w:val="en-US"/>
              </w:rPr>
              <w:t xml:space="preserve"> </w:t>
            </w:r>
            <w:r w:rsidR="00774C25" w:rsidRPr="00774C25">
              <w:rPr>
                <w:rFonts w:eastAsia="Times New Roman"/>
                <w:lang w:val="en-US" w:eastAsia="pl-PL"/>
              </w:rPr>
              <w:t>the graduate</w:t>
            </w:r>
            <w:r w:rsidRPr="00A542E5">
              <w:rPr>
                <w:rFonts w:eastAsia="Times New Roman"/>
                <w:lang w:val="en-US" w:eastAsia="pl-PL"/>
              </w:rPr>
              <w:t xml:space="preserve"> </w:t>
            </w:r>
            <w:r w:rsidR="00774C25" w:rsidRPr="00774C25">
              <w:rPr>
                <w:rFonts w:eastAsia="Times New Roman"/>
                <w:lang w:val="en-US" w:eastAsia="pl-PL"/>
              </w:rPr>
              <w:t>demonstrate in-depth and systematic knowledge of the legal system and basic principles of legislation, in particular relating to spatial development, as well as political systems and management of local government units (K2GP_W05)</w:t>
            </w:r>
          </w:p>
          <w:p w14:paraId="340D8F21" w14:textId="54C39808" w:rsidR="00774C25" w:rsidRDefault="00A542E5" w:rsidP="00551CD3">
            <w:pPr>
              <w:spacing w:after="0" w:line="240" w:lineRule="auto"/>
              <w:ind w:left="700" w:hanging="700"/>
              <w:rPr>
                <w:rFonts w:eastAsia="Times New Roman"/>
                <w:lang w:val="en-US" w:eastAsia="pl-PL"/>
              </w:rPr>
            </w:pPr>
            <w:r w:rsidRPr="00A542E5">
              <w:rPr>
                <w:rFonts w:eastAsia="Times New Roman"/>
                <w:lang w:val="en-US" w:eastAsia="pl-PL"/>
              </w:rPr>
              <w:t xml:space="preserve">PEU_W04 </w:t>
            </w:r>
            <w:r w:rsidR="00774C25" w:rsidRPr="00DE284E">
              <w:rPr>
                <w:rFonts w:eastAsia="Times New Roman"/>
                <w:lang w:val="en-US" w:eastAsia="pl-PL"/>
              </w:rPr>
              <w:t xml:space="preserve">the graduate </w:t>
            </w:r>
            <w:r w:rsidR="00774C25" w:rsidRPr="00A542E5">
              <w:rPr>
                <w:rFonts w:eastAsia="Times New Roman"/>
                <w:lang w:val="en-US" w:eastAsia="pl-PL"/>
              </w:rPr>
              <w:t>demonstrate in-depth, systematic knowledge of the functioning of society and the cultural aspect of planning</w:t>
            </w:r>
            <w:r w:rsidR="00774C25">
              <w:rPr>
                <w:rFonts w:eastAsia="Times New Roman"/>
                <w:lang w:val="en-US" w:eastAsia="pl-PL"/>
              </w:rPr>
              <w:t xml:space="preserve"> (K2GP_W06)</w:t>
            </w:r>
          </w:p>
          <w:p w14:paraId="6EAC47AA" w14:textId="2A80A32A" w:rsidR="00774C25" w:rsidRDefault="00774C25" w:rsidP="00551CD3">
            <w:pPr>
              <w:spacing w:after="0" w:line="240" w:lineRule="auto"/>
              <w:ind w:left="700" w:hanging="700"/>
              <w:rPr>
                <w:rFonts w:eastAsia="Times New Roman"/>
                <w:lang w:val="en-US" w:eastAsia="pl-PL"/>
              </w:rPr>
            </w:pPr>
            <w:r w:rsidRPr="00774C25">
              <w:rPr>
                <w:rFonts w:eastAsia="Times New Roman"/>
                <w:lang w:val="en-US" w:eastAsia="pl-PL"/>
              </w:rPr>
              <w:t>PEU_W0</w:t>
            </w:r>
            <w:r>
              <w:rPr>
                <w:rFonts w:eastAsia="Times New Roman"/>
                <w:lang w:val="en-US" w:eastAsia="pl-PL"/>
              </w:rPr>
              <w:t>5</w:t>
            </w:r>
            <w:r w:rsidRPr="00774C25">
              <w:rPr>
                <w:rFonts w:eastAsia="Times New Roman"/>
                <w:lang w:val="en-US" w:eastAsia="pl-PL"/>
              </w:rPr>
              <w:t xml:space="preserve"> the graduate demonstrate systematic and theoretically grounded knowledge related to the functioning of cities and is familiar with contemporary urban development theories and can link them with contemporary civilization challenges, including those relating to the principles of sustainable urban development</w:t>
            </w:r>
            <w:r w:rsidR="002E4AE5">
              <w:rPr>
                <w:rFonts w:eastAsia="Times New Roman"/>
                <w:lang w:val="en-US" w:eastAsia="pl-PL"/>
              </w:rPr>
              <w:t xml:space="preserve"> </w:t>
            </w:r>
            <w:r w:rsidRPr="00774C25">
              <w:rPr>
                <w:rFonts w:eastAsia="Times New Roman"/>
                <w:lang w:val="en-US" w:eastAsia="pl-PL"/>
              </w:rPr>
              <w:t>(K2GP_W0</w:t>
            </w:r>
            <w:r>
              <w:rPr>
                <w:rFonts w:eastAsia="Times New Roman"/>
                <w:lang w:val="en-US" w:eastAsia="pl-PL"/>
              </w:rPr>
              <w:t>7</w:t>
            </w:r>
            <w:r w:rsidRPr="00774C25">
              <w:rPr>
                <w:rFonts w:eastAsia="Times New Roman"/>
                <w:lang w:val="en-US" w:eastAsia="pl-PL"/>
              </w:rPr>
              <w:t>)</w:t>
            </w:r>
          </w:p>
          <w:p w14:paraId="26FEC6D9" w14:textId="5505872D" w:rsidR="00A542E5" w:rsidRPr="00A542E5" w:rsidRDefault="00774C25" w:rsidP="00551CD3">
            <w:pPr>
              <w:spacing w:after="0" w:line="240" w:lineRule="auto"/>
              <w:ind w:left="700" w:hanging="700"/>
              <w:rPr>
                <w:rFonts w:eastAsia="Times New Roman"/>
                <w:lang w:val="en-US" w:eastAsia="pl-PL"/>
              </w:rPr>
            </w:pPr>
            <w:r w:rsidRPr="00774C25">
              <w:rPr>
                <w:rFonts w:eastAsia="Times New Roman"/>
                <w:lang w:val="en-US" w:eastAsia="pl-PL"/>
              </w:rPr>
              <w:t>PEU_W0</w:t>
            </w:r>
            <w:r>
              <w:rPr>
                <w:rFonts w:eastAsia="Times New Roman"/>
                <w:lang w:val="en-US" w:eastAsia="pl-PL"/>
              </w:rPr>
              <w:t>6</w:t>
            </w:r>
            <w:r w:rsidRPr="00774C25">
              <w:rPr>
                <w:rFonts w:eastAsia="Times New Roman"/>
                <w:lang w:val="en-US" w:eastAsia="pl-PL"/>
              </w:rPr>
              <w:t xml:space="preserve"> </w:t>
            </w:r>
            <w:r w:rsidR="00DE284E" w:rsidRPr="00DE284E">
              <w:rPr>
                <w:rFonts w:eastAsia="Times New Roman"/>
                <w:lang w:val="en-US" w:eastAsia="pl-PL"/>
              </w:rPr>
              <w:t xml:space="preserve">the graduate </w:t>
            </w:r>
            <w:r w:rsidR="00A542E5" w:rsidRPr="00A542E5">
              <w:rPr>
                <w:rFonts w:eastAsia="Times New Roman"/>
                <w:lang w:val="en-US" w:eastAsia="pl-PL"/>
              </w:rPr>
              <w:t>demonstrate systematic and in-depth knowledge of the functioning of the European Union and its policies, including those related to regional development, and of the documents related to the spatial aspect of its functioning (</w:t>
            </w:r>
            <w:r w:rsidR="00A542E5">
              <w:rPr>
                <w:rFonts w:eastAsia="Times New Roman"/>
                <w:lang w:val="en-US" w:eastAsia="pl-PL"/>
              </w:rPr>
              <w:t>K2GP_W0</w:t>
            </w:r>
            <w:r>
              <w:rPr>
                <w:rFonts w:eastAsia="Times New Roman"/>
                <w:lang w:val="en-US" w:eastAsia="pl-PL"/>
              </w:rPr>
              <w:t>9</w:t>
            </w:r>
            <w:r w:rsidR="00A542E5" w:rsidRPr="00A542E5">
              <w:rPr>
                <w:rFonts w:eastAsia="Times New Roman"/>
                <w:lang w:val="en-US" w:eastAsia="pl-PL"/>
              </w:rPr>
              <w:t>)</w:t>
            </w:r>
          </w:p>
          <w:p w14:paraId="7DCB3232" w14:textId="6C50913D" w:rsidR="00A542E5" w:rsidRPr="00A542E5" w:rsidRDefault="00A542E5" w:rsidP="00551CD3">
            <w:pPr>
              <w:spacing w:after="0" w:line="240" w:lineRule="auto"/>
              <w:ind w:left="700" w:hanging="700"/>
              <w:rPr>
                <w:rFonts w:eastAsia="Times New Roman"/>
                <w:lang w:val="en-US" w:eastAsia="pl-PL"/>
              </w:rPr>
            </w:pPr>
            <w:r w:rsidRPr="00A542E5">
              <w:rPr>
                <w:rFonts w:eastAsia="Times New Roman"/>
                <w:lang w:val="en-US" w:eastAsia="pl-PL"/>
              </w:rPr>
              <w:t>PEU_W0</w:t>
            </w:r>
            <w:r w:rsidR="00774C25">
              <w:rPr>
                <w:rFonts w:eastAsia="Times New Roman"/>
                <w:lang w:val="en-US" w:eastAsia="pl-PL"/>
              </w:rPr>
              <w:t>7</w:t>
            </w:r>
            <w:r w:rsidRPr="00A542E5">
              <w:rPr>
                <w:rFonts w:eastAsia="Times New Roman"/>
                <w:lang w:val="en-US" w:eastAsia="pl-PL"/>
              </w:rPr>
              <w:t xml:space="preserve"> </w:t>
            </w:r>
            <w:r w:rsidR="00DE284E" w:rsidRPr="00DE284E">
              <w:rPr>
                <w:rFonts w:eastAsia="Times New Roman"/>
                <w:lang w:val="en-US" w:eastAsia="pl-PL"/>
              </w:rPr>
              <w:t xml:space="preserve">the graduate </w:t>
            </w:r>
            <w:r w:rsidRPr="00A542E5">
              <w:rPr>
                <w:rFonts w:eastAsia="Times New Roman"/>
                <w:lang w:val="en-US" w:eastAsia="pl-PL"/>
              </w:rPr>
              <w:t>demonstrates the knowledge of the issues dealt with in the organization and management psychologically founded in the framework of social communicatio</w:t>
            </w:r>
            <w:r w:rsidR="00935C1B">
              <w:rPr>
                <w:rFonts w:eastAsia="Times New Roman"/>
                <w:lang w:val="en-US" w:eastAsia="pl-PL"/>
              </w:rPr>
              <w:t>n</w:t>
            </w:r>
            <w:r w:rsidRPr="00A542E5">
              <w:rPr>
                <w:rFonts w:eastAsia="Times New Roman"/>
                <w:lang w:val="en-US" w:eastAsia="pl-PL"/>
              </w:rPr>
              <w:t xml:space="preserve"> </w:t>
            </w:r>
            <w:r>
              <w:rPr>
                <w:rFonts w:eastAsia="Times New Roman"/>
                <w:lang w:val="en-US" w:eastAsia="pl-PL"/>
              </w:rPr>
              <w:t>(K2GP_W12)</w:t>
            </w:r>
          </w:p>
          <w:p w14:paraId="62EBF3C5" w14:textId="77777777" w:rsidR="00551CD3" w:rsidRPr="00935C1B" w:rsidRDefault="00551CD3" w:rsidP="00551CD3">
            <w:pPr>
              <w:spacing w:after="0" w:line="240" w:lineRule="auto"/>
              <w:ind w:left="700" w:hanging="700"/>
              <w:rPr>
                <w:rFonts w:eastAsia="Times New Roman"/>
                <w:lang w:val="en-US" w:eastAsia="pl-PL"/>
              </w:rPr>
            </w:pPr>
          </w:p>
          <w:p w14:paraId="12309BF7" w14:textId="6527ED72" w:rsidR="00551CD3" w:rsidRPr="00A542E5" w:rsidRDefault="004E568F" w:rsidP="00551CD3">
            <w:pPr>
              <w:spacing w:after="0" w:line="240" w:lineRule="auto"/>
              <w:ind w:left="700" w:hanging="700"/>
              <w:rPr>
                <w:rFonts w:eastAsia="Times New Roman"/>
                <w:lang w:val="en-US" w:eastAsia="pl-PL"/>
              </w:rPr>
            </w:pPr>
            <w:r>
              <w:rPr>
                <w:rFonts w:eastAsia="Times New Roman"/>
                <w:lang w:val="en-US" w:eastAsia="pl-PL"/>
              </w:rPr>
              <w:t>R</w:t>
            </w:r>
            <w:r w:rsidR="00551CD3" w:rsidRPr="00A542E5">
              <w:rPr>
                <w:rFonts w:eastAsia="Times New Roman"/>
                <w:lang w:val="en-US" w:eastAsia="pl-PL"/>
              </w:rPr>
              <w:t>elating to skills:</w:t>
            </w:r>
          </w:p>
          <w:p w14:paraId="5CAE7808" w14:textId="22F69093" w:rsidR="00551CD3" w:rsidRPr="00A542E5" w:rsidRDefault="00AA13D5" w:rsidP="00551CD3">
            <w:pPr>
              <w:spacing w:after="0" w:line="240" w:lineRule="auto"/>
              <w:ind w:left="700" w:hanging="700"/>
              <w:rPr>
                <w:rFonts w:eastAsia="Times New Roman"/>
                <w:lang w:val="en-US" w:eastAsia="pl-PL"/>
              </w:rPr>
            </w:pPr>
            <w:r w:rsidRPr="00A542E5">
              <w:rPr>
                <w:rFonts w:eastAsia="Times New Roman"/>
                <w:lang w:val="en-US" w:eastAsia="pl-PL"/>
              </w:rPr>
              <w:t>PE</w:t>
            </w:r>
            <w:r w:rsidR="0009548D" w:rsidRPr="00A542E5">
              <w:rPr>
                <w:rFonts w:eastAsia="Times New Roman"/>
                <w:lang w:val="en-US" w:eastAsia="pl-PL"/>
              </w:rPr>
              <w:t>U_</w:t>
            </w:r>
            <w:r w:rsidRPr="00A542E5">
              <w:rPr>
                <w:rFonts w:eastAsia="Times New Roman"/>
                <w:lang w:val="en-US" w:eastAsia="pl-PL"/>
              </w:rPr>
              <w:t>U</w:t>
            </w:r>
            <w:r w:rsidR="00551CD3" w:rsidRPr="00A542E5">
              <w:rPr>
                <w:rFonts w:eastAsia="Times New Roman"/>
                <w:lang w:val="en-US" w:eastAsia="pl-PL"/>
              </w:rPr>
              <w:t>01</w:t>
            </w:r>
            <w:r w:rsidR="00A542E5" w:rsidRPr="00A542E5">
              <w:rPr>
                <w:rFonts w:eastAsia="Times New Roman"/>
                <w:lang w:val="en-US" w:eastAsia="pl-PL"/>
              </w:rPr>
              <w:t xml:space="preserve"> </w:t>
            </w:r>
            <w:r w:rsidR="00DE284E" w:rsidRPr="00DE284E">
              <w:rPr>
                <w:rFonts w:eastAsia="Times New Roman"/>
                <w:lang w:val="en-US" w:eastAsia="pl-PL"/>
              </w:rPr>
              <w:t xml:space="preserve">the graduate </w:t>
            </w:r>
            <w:r w:rsidR="00A542E5" w:rsidRPr="004B2166">
              <w:rPr>
                <w:rFonts w:eastAsia="Times New Roman"/>
                <w:lang w:val="en-US" w:eastAsia="pl-PL"/>
              </w:rPr>
              <w:t>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w:t>
            </w:r>
            <w:r w:rsidR="00A542E5" w:rsidRPr="00A542E5">
              <w:rPr>
                <w:rFonts w:eastAsia="Times New Roman"/>
                <w:lang w:val="en-US" w:eastAsia="pl-PL"/>
              </w:rPr>
              <w:t xml:space="preserve"> (K2GP_U01)</w:t>
            </w:r>
          </w:p>
          <w:p w14:paraId="5E261E15" w14:textId="655BED55" w:rsidR="0009548D" w:rsidRPr="00A542E5" w:rsidRDefault="00AA13D5" w:rsidP="0009548D">
            <w:pPr>
              <w:spacing w:after="0" w:line="240" w:lineRule="auto"/>
              <w:ind w:left="700" w:hanging="700"/>
              <w:rPr>
                <w:rFonts w:eastAsia="Times New Roman"/>
                <w:lang w:val="en-US" w:eastAsia="pl-PL"/>
              </w:rPr>
            </w:pPr>
            <w:r w:rsidRPr="00A542E5">
              <w:rPr>
                <w:rFonts w:eastAsia="Times New Roman"/>
                <w:lang w:val="en-US" w:eastAsia="pl-PL"/>
              </w:rPr>
              <w:t>PE</w:t>
            </w:r>
            <w:r w:rsidR="0009548D" w:rsidRPr="00A542E5">
              <w:rPr>
                <w:rFonts w:eastAsia="Times New Roman"/>
                <w:lang w:val="en-US" w:eastAsia="pl-PL"/>
              </w:rPr>
              <w:t>U_</w:t>
            </w:r>
            <w:r w:rsidRPr="00A542E5">
              <w:rPr>
                <w:rFonts w:eastAsia="Times New Roman"/>
                <w:lang w:val="en-US" w:eastAsia="pl-PL"/>
              </w:rPr>
              <w:t>U</w:t>
            </w:r>
            <w:r w:rsidR="00551CD3" w:rsidRPr="00A542E5">
              <w:rPr>
                <w:rFonts w:eastAsia="Times New Roman"/>
                <w:lang w:val="en-US" w:eastAsia="pl-PL"/>
              </w:rPr>
              <w:t>02</w:t>
            </w:r>
            <w:r w:rsidR="00DE284E" w:rsidRPr="00DE284E">
              <w:rPr>
                <w:lang w:val="en-US"/>
              </w:rPr>
              <w:t xml:space="preserve"> </w:t>
            </w:r>
            <w:r w:rsidR="00DE284E" w:rsidRPr="00DE284E">
              <w:rPr>
                <w:rFonts w:eastAsia="Times New Roman"/>
                <w:lang w:val="en-US" w:eastAsia="pl-PL"/>
              </w:rPr>
              <w:t>the graduate</w:t>
            </w:r>
            <w:r w:rsidR="00A542E5" w:rsidRPr="00A542E5">
              <w:rPr>
                <w:rFonts w:eastAsia="Times New Roman"/>
                <w:lang w:val="en-US" w:eastAsia="pl-PL"/>
              </w:rPr>
              <w:t xml:space="preserve"> </w:t>
            </w:r>
            <w:r w:rsidR="00A542E5" w:rsidRPr="00982097">
              <w:rPr>
                <w:rFonts w:eastAsia="Times New Roman"/>
                <w:lang w:val="en-US" w:eastAsia="pl-PL"/>
              </w:rPr>
              <w:t>analyze social phenomena and perform a theoretically grounded evaluation of such phenomena in relation to space, correctly interpret and explain the social, cultural, political, legal and economic phenomena and the mutual relationships between these phenomena and evaluate their impact on spatial development and planned spatial solutions</w:t>
            </w:r>
            <w:r w:rsidR="00A542E5" w:rsidRPr="00A542E5">
              <w:rPr>
                <w:rFonts w:eastAsia="Times New Roman"/>
                <w:lang w:val="en-US" w:eastAsia="pl-PL"/>
              </w:rPr>
              <w:t xml:space="preserve"> (</w:t>
            </w:r>
            <w:r w:rsidR="00A542E5">
              <w:rPr>
                <w:rFonts w:eastAsia="Times New Roman"/>
                <w:lang w:val="en-US" w:eastAsia="pl-PL"/>
              </w:rPr>
              <w:t>K2GP_U04</w:t>
            </w:r>
            <w:r w:rsidR="00A542E5" w:rsidRPr="00A542E5">
              <w:rPr>
                <w:rFonts w:eastAsia="Times New Roman"/>
                <w:lang w:val="en-US" w:eastAsia="pl-PL"/>
              </w:rPr>
              <w:t>)</w:t>
            </w:r>
          </w:p>
          <w:p w14:paraId="7F7D007F" w14:textId="75625BD8" w:rsidR="00A542E5" w:rsidRPr="00A542E5" w:rsidRDefault="00A542E5" w:rsidP="0009548D">
            <w:pPr>
              <w:spacing w:after="0" w:line="240" w:lineRule="auto"/>
              <w:ind w:left="700" w:hanging="700"/>
              <w:rPr>
                <w:rFonts w:eastAsia="Times New Roman"/>
                <w:lang w:val="en-US" w:eastAsia="pl-PL"/>
              </w:rPr>
            </w:pPr>
            <w:r w:rsidRPr="00A542E5">
              <w:rPr>
                <w:rFonts w:eastAsia="Times New Roman"/>
                <w:lang w:val="en-US" w:eastAsia="pl-PL"/>
              </w:rPr>
              <w:t xml:space="preserve">PEU_U03 </w:t>
            </w:r>
            <w:r w:rsidR="00DE284E" w:rsidRPr="00DE284E">
              <w:rPr>
                <w:rFonts w:eastAsia="Times New Roman"/>
                <w:lang w:val="en-US" w:eastAsia="pl-PL"/>
              </w:rPr>
              <w:t xml:space="preserve">the graduate </w:t>
            </w:r>
            <w:r w:rsidRPr="004B2166">
              <w:rPr>
                <w:rFonts w:eastAsia="Times New Roman"/>
                <w:lang w:val="en-US" w:eastAsia="pl-PL"/>
              </w:rPr>
              <w:t>assess and compare spatial solutions with respect to given usability criteria,  and with respect to their social usability, public good, requirements of sustainable development and efficiency, including technical efficiency</w:t>
            </w:r>
            <w:r w:rsidRPr="00A542E5">
              <w:rPr>
                <w:rFonts w:eastAsia="Times New Roman"/>
                <w:lang w:val="en-US" w:eastAsia="pl-PL"/>
              </w:rPr>
              <w:t xml:space="preserve"> (</w:t>
            </w:r>
            <w:r>
              <w:rPr>
                <w:rFonts w:eastAsia="Times New Roman"/>
                <w:lang w:val="en-US" w:eastAsia="pl-PL"/>
              </w:rPr>
              <w:t>K2GP_U09</w:t>
            </w:r>
            <w:r w:rsidRPr="00A542E5">
              <w:rPr>
                <w:rFonts w:eastAsia="Times New Roman"/>
                <w:lang w:val="en-US" w:eastAsia="pl-PL"/>
              </w:rPr>
              <w:t>)</w:t>
            </w:r>
          </w:p>
          <w:p w14:paraId="6F5D7EA6" w14:textId="4ECEAC9F" w:rsidR="00A542E5" w:rsidRPr="00A542E5" w:rsidRDefault="00A542E5" w:rsidP="0009548D">
            <w:pPr>
              <w:spacing w:after="0" w:line="240" w:lineRule="auto"/>
              <w:ind w:left="700" w:hanging="700"/>
              <w:rPr>
                <w:rFonts w:eastAsia="Times New Roman"/>
                <w:lang w:val="en-US" w:eastAsia="pl-PL"/>
              </w:rPr>
            </w:pPr>
            <w:r w:rsidRPr="00A542E5">
              <w:rPr>
                <w:rFonts w:eastAsia="Times New Roman"/>
                <w:lang w:val="en-US" w:eastAsia="pl-PL"/>
              </w:rPr>
              <w:t>PEU_U04</w:t>
            </w:r>
            <w:r w:rsidR="00DE284E" w:rsidRPr="00DE284E">
              <w:rPr>
                <w:lang w:val="en-US"/>
              </w:rPr>
              <w:t xml:space="preserve"> </w:t>
            </w:r>
            <w:r w:rsidR="00DE284E" w:rsidRPr="00DE284E">
              <w:rPr>
                <w:rFonts w:eastAsia="Times New Roman"/>
                <w:lang w:val="en-US" w:eastAsia="pl-PL"/>
              </w:rPr>
              <w:t>the graduate</w:t>
            </w:r>
            <w:r w:rsidRPr="00A542E5">
              <w:rPr>
                <w:rFonts w:eastAsia="Times New Roman"/>
                <w:lang w:val="en-US" w:eastAsia="pl-PL"/>
              </w:rPr>
              <w:t xml:space="preserve"> </w:t>
            </w:r>
            <w:r w:rsidRPr="00982097">
              <w:rPr>
                <w:rFonts w:eastAsia="Times New Roman"/>
                <w:lang w:val="en-US" w:eastAsia="pl-PL"/>
              </w:rPr>
              <w:t>moderate a debate both on a professional forum as well as in any social system, know</w:t>
            </w:r>
            <w:r>
              <w:rPr>
                <w:rFonts w:eastAsia="Times New Roman"/>
                <w:lang w:val="en-US" w:eastAsia="pl-PL"/>
              </w:rPr>
              <w:t>s</w:t>
            </w:r>
            <w:r w:rsidRPr="00982097">
              <w:rPr>
                <w:rFonts w:eastAsia="Times New Roman"/>
                <w:lang w:val="en-US" w:eastAsia="pl-PL"/>
              </w:rPr>
              <w:t xml:space="preserve"> and use</w:t>
            </w:r>
            <w:r>
              <w:rPr>
                <w:rFonts w:eastAsia="Times New Roman"/>
                <w:lang w:val="en-US" w:eastAsia="pl-PL"/>
              </w:rPr>
              <w:t>s</w:t>
            </w:r>
            <w:r w:rsidRPr="00982097">
              <w:rPr>
                <w:rFonts w:eastAsia="Times New Roman"/>
                <w:lang w:val="en-US" w:eastAsia="pl-PL"/>
              </w:rPr>
              <w:t xml:space="preserve"> effective methods of communicating with various stakeholders</w:t>
            </w:r>
            <w:r w:rsidRPr="00A542E5">
              <w:rPr>
                <w:rFonts w:eastAsia="Times New Roman"/>
                <w:lang w:val="en-US" w:eastAsia="pl-PL"/>
              </w:rPr>
              <w:t xml:space="preserve"> (</w:t>
            </w:r>
            <w:r w:rsidR="00DD5C76">
              <w:rPr>
                <w:rFonts w:eastAsia="Times New Roman"/>
                <w:lang w:val="en-US" w:eastAsia="pl-PL"/>
              </w:rPr>
              <w:t>K2GP_U</w:t>
            </w:r>
            <w:r w:rsidRPr="006C6DC6">
              <w:rPr>
                <w:rFonts w:eastAsia="Times New Roman"/>
                <w:lang w:val="en-US" w:eastAsia="pl-PL"/>
              </w:rPr>
              <w:t>1</w:t>
            </w:r>
            <w:r w:rsidR="00DD5C76">
              <w:rPr>
                <w:rFonts w:eastAsia="Times New Roman"/>
                <w:lang w:val="en-US" w:eastAsia="pl-PL"/>
              </w:rPr>
              <w:t>6</w:t>
            </w:r>
            <w:r>
              <w:rPr>
                <w:rFonts w:eastAsia="Times New Roman"/>
                <w:lang w:val="en-US" w:eastAsia="pl-PL"/>
              </w:rPr>
              <w:t>)</w:t>
            </w:r>
          </w:p>
          <w:p w14:paraId="6D98A12B" w14:textId="77777777" w:rsidR="00551CD3" w:rsidRPr="00551CD3" w:rsidRDefault="00551CD3" w:rsidP="00551CD3">
            <w:pPr>
              <w:spacing w:after="0" w:line="240" w:lineRule="auto"/>
              <w:ind w:left="700" w:hanging="700"/>
              <w:rPr>
                <w:rFonts w:eastAsia="Times New Roman"/>
                <w:lang w:val="en-US" w:eastAsia="pl-PL"/>
              </w:rPr>
            </w:pPr>
          </w:p>
          <w:p w14:paraId="2AC73D30" w14:textId="229C9670" w:rsidR="00551CD3" w:rsidRPr="00551CD3" w:rsidRDefault="004E568F" w:rsidP="00551CD3">
            <w:pPr>
              <w:spacing w:after="0" w:line="240" w:lineRule="auto"/>
              <w:ind w:left="700" w:hanging="700"/>
              <w:rPr>
                <w:rFonts w:eastAsia="Times New Roman"/>
                <w:lang w:val="en-US" w:eastAsia="pl-PL"/>
              </w:rPr>
            </w:pPr>
            <w:r>
              <w:rPr>
                <w:rFonts w:eastAsia="Times New Roman"/>
                <w:lang w:val="en-US" w:eastAsia="pl-PL"/>
              </w:rPr>
              <w:t>R</w:t>
            </w:r>
            <w:r w:rsidR="00551CD3" w:rsidRPr="00551CD3">
              <w:rPr>
                <w:rFonts w:eastAsia="Times New Roman"/>
                <w:lang w:val="en-US" w:eastAsia="pl-PL"/>
              </w:rPr>
              <w:t>elating to social competences:</w:t>
            </w:r>
          </w:p>
          <w:p w14:paraId="253CF50E" w14:textId="582D6DC8" w:rsidR="00551CD3" w:rsidRPr="00DD5C76" w:rsidRDefault="00AA13D5" w:rsidP="00551CD3">
            <w:pPr>
              <w:spacing w:after="0" w:line="240" w:lineRule="auto"/>
              <w:ind w:left="700" w:hanging="700"/>
              <w:rPr>
                <w:rFonts w:eastAsia="Times New Roman"/>
                <w:lang w:val="en-US" w:eastAsia="pl-PL"/>
              </w:rPr>
            </w:pPr>
            <w:r w:rsidRPr="00DD5C76">
              <w:rPr>
                <w:rFonts w:eastAsia="Times New Roman"/>
                <w:lang w:val="en-US" w:eastAsia="pl-PL"/>
              </w:rPr>
              <w:t>PE</w:t>
            </w:r>
            <w:r w:rsidR="0009548D" w:rsidRPr="00DD5C76">
              <w:rPr>
                <w:rFonts w:eastAsia="Times New Roman"/>
                <w:lang w:val="en-US" w:eastAsia="pl-PL"/>
              </w:rPr>
              <w:t>U</w:t>
            </w:r>
            <w:r w:rsidRPr="00DD5C76">
              <w:rPr>
                <w:rFonts w:eastAsia="Times New Roman"/>
                <w:lang w:val="en-US" w:eastAsia="pl-PL"/>
              </w:rPr>
              <w:t>_K</w:t>
            </w:r>
            <w:r w:rsidR="00551CD3" w:rsidRPr="00DD5C76">
              <w:rPr>
                <w:rFonts w:eastAsia="Times New Roman"/>
                <w:lang w:val="en-US" w:eastAsia="pl-PL"/>
              </w:rPr>
              <w:t>01</w:t>
            </w:r>
            <w:r w:rsidR="00DE284E" w:rsidRPr="00DE284E">
              <w:rPr>
                <w:lang w:val="en-US"/>
              </w:rPr>
              <w:t xml:space="preserve"> </w:t>
            </w:r>
            <w:r w:rsidR="00DE284E" w:rsidRPr="00DE284E">
              <w:rPr>
                <w:rFonts w:eastAsia="Times New Roman"/>
                <w:lang w:val="en-US" w:eastAsia="pl-PL"/>
              </w:rPr>
              <w:t>the graduate</w:t>
            </w:r>
            <w:r w:rsidR="00DD5C76" w:rsidRPr="00DD5C76">
              <w:rPr>
                <w:rFonts w:eastAsia="Times New Roman"/>
                <w:lang w:val="en-US" w:eastAsia="pl-PL"/>
              </w:rPr>
              <w:t xml:space="preserve"> be critical of his or her knowledge and skills and constantly deepen, expand and perfect them (K2GP_K01</w:t>
            </w:r>
            <w:r w:rsidR="00DD5C76">
              <w:rPr>
                <w:rFonts w:eastAsia="Times New Roman"/>
                <w:lang w:val="en-US" w:eastAsia="pl-PL"/>
              </w:rPr>
              <w:t>)</w:t>
            </w:r>
          </w:p>
          <w:p w14:paraId="6D515D06" w14:textId="60C88969" w:rsidR="00551CD3" w:rsidRPr="00DD5C76" w:rsidRDefault="00AA13D5" w:rsidP="00551CD3">
            <w:pPr>
              <w:spacing w:after="0" w:line="240" w:lineRule="auto"/>
              <w:ind w:left="700" w:hanging="700"/>
              <w:rPr>
                <w:rFonts w:eastAsia="Times New Roman"/>
                <w:lang w:val="en-US" w:eastAsia="pl-PL"/>
              </w:rPr>
            </w:pPr>
            <w:r w:rsidRPr="00DD5C76">
              <w:rPr>
                <w:rFonts w:eastAsia="Times New Roman"/>
                <w:lang w:val="en-US" w:eastAsia="pl-PL"/>
              </w:rPr>
              <w:t>PE</w:t>
            </w:r>
            <w:r w:rsidR="0009548D" w:rsidRPr="00DD5C76">
              <w:rPr>
                <w:rFonts w:eastAsia="Times New Roman"/>
                <w:lang w:val="en-US" w:eastAsia="pl-PL"/>
              </w:rPr>
              <w:t>U</w:t>
            </w:r>
            <w:r w:rsidRPr="00DD5C76">
              <w:rPr>
                <w:rFonts w:eastAsia="Times New Roman"/>
                <w:lang w:val="en-US" w:eastAsia="pl-PL"/>
              </w:rPr>
              <w:t>_K</w:t>
            </w:r>
            <w:r w:rsidR="00551CD3" w:rsidRPr="00DD5C76">
              <w:rPr>
                <w:rFonts w:eastAsia="Times New Roman"/>
                <w:lang w:val="en-US" w:eastAsia="pl-PL"/>
              </w:rPr>
              <w:t>02</w:t>
            </w:r>
            <w:r w:rsidR="00DD5C76">
              <w:rPr>
                <w:rFonts w:eastAsia="Times New Roman"/>
                <w:lang w:val="en-US" w:eastAsia="pl-PL"/>
              </w:rPr>
              <w:t xml:space="preserve"> </w:t>
            </w:r>
            <w:r w:rsidR="00DE284E" w:rsidRPr="00DE284E">
              <w:rPr>
                <w:rFonts w:eastAsia="Times New Roman"/>
                <w:lang w:val="en-US" w:eastAsia="pl-PL"/>
              </w:rPr>
              <w:t xml:space="preserve">the graduate </w:t>
            </w:r>
            <w:r w:rsidR="00DD5C76" w:rsidRPr="00DD5C76">
              <w:rPr>
                <w:rFonts w:eastAsia="Times New Roman"/>
                <w:lang w:val="en-US" w:eastAsia="pl-PL"/>
              </w:rPr>
              <w:t>cooperate with non-professionals in order to devise better solutions, undertake actions that serve local communities or other social groups</w:t>
            </w:r>
            <w:r w:rsidR="00DD5C76">
              <w:rPr>
                <w:rFonts w:eastAsia="Times New Roman"/>
                <w:lang w:val="en-US" w:eastAsia="pl-PL"/>
              </w:rPr>
              <w:t xml:space="preserve"> </w:t>
            </w:r>
            <w:r w:rsidR="00DD5C76" w:rsidRPr="00DD5C76">
              <w:rPr>
                <w:rFonts w:eastAsia="Times New Roman"/>
                <w:lang w:val="en-US" w:eastAsia="pl-PL"/>
              </w:rPr>
              <w:t>(</w:t>
            </w:r>
            <w:r w:rsidR="00DD5C76">
              <w:rPr>
                <w:rFonts w:eastAsia="Times New Roman"/>
                <w:lang w:val="en-US" w:eastAsia="pl-PL"/>
              </w:rPr>
              <w:t>K2GP_K03)</w:t>
            </w:r>
          </w:p>
        </w:tc>
      </w:tr>
    </w:tbl>
    <w:p w14:paraId="2946DB82" w14:textId="77777777" w:rsidR="00551CD3" w:rsidRPr="00551CD3" w:rsidRDefault="00551CD3" w:rsidP="00551CD3">
      <w:pPr>
        <w:spacing w:line="240" w:lineRule="auto"/>
        <w:rPr>
          <w:rFonts w:eastAsia="Times New Roman"/>
          <w:vanish/>
          <w:lang w:eastAsia="pl-PL"/>
        </w:rPr>
      </w:pPr>
      <w:bookmarkStart w:id="7" w:name="table06"/>
      <w:bookmarkEnd w:id="7"/>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5EA30BC1" w14:textId="77777777" w:rsidTr="00551CD3">
        <w:trPr>
          <w:trHeight w:val="240"/>
        </w:trPr>
        <w:tc>
          <w:tcPr>
            <w:tcW w:w="0" w:type="auto"/>
            <w:tcBorders>
              <w:top w:val="single" w:sz="8" w:space="0" w:color="000000"/>
              <w:left w:val="single" w:sz="8" w:space="0" w:color="000000"/>
              <w:bottom w:val="single" w:sz="8" w:space="0" w:color="000000"/>
              <w:right w:val="single" w:sz="8" w:space="0" w:color="000000"/>
            </w:tcBorders>
            <w:hideMark/>
          </w:tcPr>
          <w:p w14:paraId="4710E2D2" w14:textId="77777777"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bl>
    <w:p w14:paraId="5997CC1D" w14:textId="77777777" w:rsidR="00551CD3" w:rsidRPr="00551CD3" w:rsidRDefault="00551CD3" w:rsidP="00551CD3">
      <w:pPr>
        <w:spacing w:line="240" w:lineRule="auto"/>
        <w:rPr>
          <w:rFonts w:eastAsia="Times New Roman"/>
          <w:vanish/>
          <w:lang w:eastAsia="pl-PL"/>
        </w:rPr>
      </w:pPr>
      <w:bookmarkStart w:id="8" w:name="table07"/>
      <w:bookmarkEnd w:id="8"/>
    </w:p>
    <w:p w14:paraId="110FFD37" w14:textId="77777777" w:rsidR="00551CD3" w:rsidRPr="00551CD3" w:rsidRDefault="00551CD3" w:rsidP="00551CD3">
      <w:pPr>
        <w:spacing w:line="240" w:lineRule="auto"/>
        <w:rPr>
          <w:rFonts w:eastAsia="Times New Roman"/>
          <w:vanish/>
          <w:lang w:eastAsia="pl-PL"/>
        </w:rPr>
      </w:pPr>
      <w:bookmarkStart w:id="9" w:name="table08"/>
      <w:bookmarkEnd w:id="9"/>
    </w:p>
    <w:p w14:paraId="6B699379" w14:textId="77777777" w:rsidR="00551CD3" w:rsidRPr="00551CD3" w:rsidRDefault="00551CD3" w:rsidP="00551CD3">
      <w:pPr>
        <w:spacing w:line="240" w:lineRule="auto"/>
        <w:rPr>
          <w:rFonts w:eastAsia="Times New Roman"/>
          <w:vanish/>
          <w:lang w:eastAsia="pl-PL"/>
        </w:rPr>
      </w:pPr>
      <w:bookmarkStart w:id="10" w:name="table09"/>
      <w:bookmarkEnd w:id="10"/>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95"/>
      </w:tblGrid>
      <w:tr w:rsidR="00551CD3" w:rsidRPr="00551CD3" w14:paraId="538E473B" w14:textId="77777777" w:rsidTr="00FA2E7A">
        <w:trPr>
          <w:trHeight w:val="521"/>
        </w:trPr>
        <w:tc>
          <w:tcPr>
            <w:tcW w:w="0" w:type="auto"/>
            <w:gridSpan w:val="2"/>
            <w:tcBorders>
              <w:top w:val="single" w:sz="8" w:space="0" w:color="000000"/>
              <w:left w:val="single" w:sz="8" w:space="0" w:color="000000"/>
              <w:bottom w:val="single" w:sz="8" w:space="0" w:color="000000"/>
              <w:right w:val="nil"/>
            </w:tcBorders>
            <w:hideMark/>
          </w:tcPr>
          <w:p w14:paraId="1416433A" w14:textId="77777777"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lastRenderedPageBreak/>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14:paraId="4F736812" w14:textId="77777777"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DE284E" w:rsidRPr="00551CD3" w14:paraId="5ED660BC" w14:textId="77777777" w:rsidTr="00B5648D">
        <w:trPr>
          <w:trHeight w:val="15"/>
        </w:trPr>
        <w:tc>
          <w:tcPr>
            <w:tcW w:w="724" w:type="dxa"/>
            <w:tcBorders>
              <w:top w:val="single" w:sz="8" w:space="0" w:color="000000"/>
              <w:left w:val="single" w:sz="8" w:space="0" w:color="000000"/>
              <w:bottom w:val="single" w:sz="8" w:space="0" w:color="000000"/>
              <w:right w:val="nil"/>
            </w:tcBorders>
            <w:hideMark/>
          </w:tcPr>
          <w:p w14:paraId="00E8FF6D" w14:textId="77777777" w:rsidR="00DE284E" w:rsidRPr="00551CD3" w:rsidRDefault="00DE284E" w:rsidP="00DE284E">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1</w:t>
            </w:r>
          </w:p>
        </w:tc>
        <w:tc>
          <w:tcPr>
            <w:tcW w:w="7406" w:type="dxa"/>
            <w:tcBorders>
              <w:top w:val="single" w:sz="4" w:space="0" w:color="000000"/>
              <w:left w:val="single" w:sz="4" w:space="0" w:color="000000"/>
              <w:bottom w:val="single" w:sz="4" w:space="0" w:color="000000"/>
            </w:tcBorders>
            <w:shd w:val="clear" w:color="auto" w:fill="auto"/>
            <w:hideMark/>
          </w:tcPr>
          <w:p w14:paraId="3AE829DA" w14:textId="77777777" w:rsidR="00DE284E" w:rsidRDefault="00DE284E" w:rsidP="00DE284E">
            <w:pPr>
              <w:snapToGrid w:val="0"/>
              <w:rPr>
                <w:bCs/>
                <w:sz w:val="22"/>
                <w:szCs w:val="22"/>
                <w:lang w:val="en-US"/>
              </w:rPr>
            </w:pPr>
            <w:r w:rsidRPr="003A1C17">
              <w:rPr>
                <w:bCs/>
                <w:sz w:val="22"/>
                <w:szCs w:val="22"/>
                <w:lang w:val="en-US"/>
              </w:rPr>
              <w:t>Introduction to the subject</w:t>
            </w:r>
          </w:p>
          <w:p w14:paraId="059B9E11" w14:textId="295C8F4F" w:rsidR="00DE284E" w:rsidRPr="000C5AA3" w:rsidRDefault="00DE284E" w:rsidP="00492FCC">
            <w:pPr>
              <w:snapToGrid w:val="0"/>
              <w:spacing w:after="0"/>
              <w:rPr>
                <w:bCs/>
                <w:sz w:val="22"/>
                <w:szCs w:val="22"/>
                <w:lang w:val="en-US"/>
              </w:rPr>
            </w:pPr>
            <w:r>
              <w:rPr>
                <w:bCs/>
                <w:sz w:val="22"/>
                <w:szCs w:val="22"/>
                <w:lang w:val="en-US"/>
              </w:rPr>
              <w:t xml:space="preserve">The </w:t>
            </w:r>
            <w:r w:rsidRPr="003A1C17">
              <w:rPr>
                <w:bCs/>
                <w:sz w:val="22"/>
                <w:szCs w:val="22"/>
                <w:lang w:val="en-US"/>
              </w:rPr>
              <w:t>scope of the project, course completion requirements</w:t>
            </w:r>
            <w:r>
              <w:rPr>
                <w:bCs/>
                <w:sz w:val="22"/>
                <w:szCs w:val="22"/>
                <w:lang w:val="en-US"/>
              </w:rPr>
              <w:t xml:space="preserve"> and methods of presentations,</w:t>
            </w:r>
            <w:r w:rsidRPr="003A1C17">
              <w:rPr>
                <w:bCs/>
                <w:sz w:val="22"/>
                <w:szCs w:val="22"/>
                <w:lang w:val="en-US"/>
              </w:rPr>
              <w:t xml:space="preserve"> literature.</w:t>
            </w:r>
            <w:r w:rsidR="00B114FF">
              <w:rPr>
                <w:bCs/>
                <w:sz w:val="22"/>
                <w:szCs w:val="22"/>
                <w:lang w:val="en-US"/>
              </w:rPr>
              <w:t xml:space="preserve"> </w:t>
            </w:r>
            <w:r w:rsidRPr="003A1C17">
              <w:rPr>
                <w:bCs/>
                <w:sz w:val="22"/>
                <w:szCs w:val="22"/>
                <w:lang w:val="en-US"/>
              </w:rPr>
              <w:t>Assignment of</w:t>
            </w:r>
            <w:r>
              <w:rPr>
                <w:bCs/>
                <w:sz w:val="22"/>
                <w:szCs w:val="22"/>
                <w:lang w:val="en-US"/>
              </w:rPr>
              <w:t xml:space="preserve"> individual</w:t>
            </w:r>
            <w:r w:rsidRPr="003A1C17">
              <w:rPr>
                <w:bCs/>
                <w:sz w:val="22"/>
                <w:szCs w:val="22"/>
                <w:lang w:val="en-US"/>
              </w:rPr>
              <w:t xml:space="preserve"> topics and choice of location of design task</w:t>
            </w:r>
            <w:r>
              <w:rPr>
                <w:bCs/>
                <w:sz w:val="22"/>
                <w:szCs w:val="22"/>
                <w:lang w:val="en-US"/>
              </w:rPr>
              <w:t xml:space="preserve"> (</w:t>
            </w:r>
            <w:proofErr w:type="spellStart"/>
            <w:r>
              <w:rPr>
                <w:bCs/>
                <w:sz w:val="22"/>
                <w:szCs w:val="22"/>
                <w:lang w:val="en-US"/>
              </w:rPr>
              <w:t>Wrocław</w:t>
            </w:r>
            <w:proofErr w:type="spellEnd"/>
            <w:r>
              <w:rPr>
                <w:bCs/>
                <w:sz w:val="22"/>
                <w:szCs w:val="22"/>
                <w:lang w:val="en-US"/>
              </w:rPr>
              <w:t xml:space="preserve"> and other Polish and European cities areas). Design subjects in terms of analysis cover the areas in urban scale from the  whole city area (in case of small city) or district area in metropolitan city (scale is individually attributed from </w:t>
            </w:r>
            <w:r w:rsidRPr="003A1C17">
              <w:rPr>
                <w:bCs/>
                <w:sz w:val="22"/>
                <w:szCs w:val="22"/>
                <w:lang w:val="en-US"/>
              </w:rPr>
              <w:t>1:2000</w:t>
            </w:r>
            <w:r>
              <w:rPr>
                <w:bCs/>
                <w:sz w:val="22"/>
                <w:szCs w:val="22"/>
                <w:lang w:val="en-US"/>
              </w:rPr>
              <w:t xml:space="preserve">). </w:t>
            </w:r>
            <w:r w:rsidRPr="003A1C17">
              <w:rPr>
                <w:bCs/>
                <w:sz w:val="22"/>
                <w:szCs w:val="22"/>
                <w:lang w:val="en-US"/>
              </w:rPr>
              <w:t>In next  step the scale 1:500 –1:1000 is  adjusted to the subject.</w:t>
            </w:r>
            <w:r>
              <w:rPr>
                <w:bCs/>
                <w:sz w:val="22"/>
                <w:szCs w:val="22"/>
                <w:lang w:val="en-US"/>
              </w:rPr>
              <w:t xml:space="preserve"> In  the urban interior cases the design of urban detail is even</w:t>
            </w:r>
            <w:r w:rsidRPr="003A1C17">
              <w:rPr>
                <w:bCs/>
                <w:sz w:val="22"/>
                <w:szCs w:val="22"/>
                <w:lang w:val="en-US"/>
              </w:rPr>
              <w:t xml:space="preserve"> 1:50 - 1:100. </w:t>
            </w:r>
            <w:r>
              <w:rPr>
                <w:bCs/>
                <w:sz w:val="22"/>
                <w:szCs w:val="22"/>
                <w:lang w:val="en-US"/>
              </w:rPr>
              <w:t>The task (analysis and urban scale design) is performed in groups of 2-3 persons, the work in scale 1:1000 and below is individual task. Designs are composed of the projects of inner composition of one or more urban interior in urban space. Interiors with the designed space are closely linked to the local context (markets, church squares, riversides) and could be designed in alternative ways in the same group – similar to the contests.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0B9EC2" w14:textId="21A11DEC" w:rsidR="00DE284E" w:rsidRPr="00DE284E" w:rsidRDefault="00DE284E" w:rsidP="00DE284E">
            <w:pPr>
              <w:spacing w:after="0" w:line="240" w:lineRule="auto"/>
              <w:jc w:val="center"/>
              <w:rPr>
                <w:rFonts w:eastAsia="Times New Roman"/>
                <w:lang w:eastAsia="pl-PL"/>
              </w:rPr>
            </w:pPr>
            <w:r w:rsidRPr="00DE284E">
              <w:t>3</w:t>
            </w:r>
          </w:p>
        </w:tc>
      </w:tr>
      <w:tr w:rsidR="00DE284E" w:rsidRPr="00551CD3" w14:paraId="279BD80A" w14:textId="77777777" w:rsidTr="00B5648D">
        <w:trPr>
          <w:trHeight w:val="15"/>
        </w:trPr>
        <w:tc>
          <w:tcPr>
            <w:tcW w:w="724" w:type="dxa"/>
            <w:tcBorders>
              <w:top w:val="single" w:sz="8" w:space="0" w:color="000000"/>
              <w:left w:val="single" w:sz="8" w:space="0" w:color="000000"/>
              <w:bottom w:val="single" w:sz="8" w:space="0" w:color="000000"/>
              <w:right w:val="nil"/>
            </w:tcBorders>
            <w:hideMark/>
          </w:tcPr>
          <w:p w14:paraId="6149E83B" w14:textId="77777777" w:rsidR="00DE284E" w:rsidRPr="00551CD3" w:rsidRDefault="00DE284E" w:rsidP="00DE284E">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2</w:t>
            </w:r>
          </w:p>
        </w:tc>
        <w:tc>
          <w:tcPr>
            <w:tcW w:w="7406" w:type="dxa"/>
            <w:tcBorders>
              <w:top w:val="single" w:sz="4" w:space="0" w:color="000000"/>
              <w:left w:val="single" w:sz="4" w:space="0" w:color="000000"/>
              <w:bottom w:val="single" w:sz="4" w:space="0" w:color="000000"/>
            </w:tcBorders>
            <w:shd w:val="clear" w:color="auto" w:fill="auto"/>
            <w:hideMark/>
          </w:tcPr>
          <w:p w14:paraId="6EFDE7F4" w14:textId="77777777" w:rsidR="00DE284E" w:rsidRPr="00096E12" w:rsidRDefault="00DE284E" w:rsidP="00DE284E">
            <w:pPr>
              <w:spacing w:after="0" w:line="240" w:lineRule="auto"/>
              <w:jc w:val="both"/>
              <w:rPr>
                <w:bCs/>
                <w:sz w:val="22"/>
                <w:szCs w:val="22"/>
                <w:lang w:val="en-US"/>
              </w:rPr>
            </w:pPr>
            <w:r w:rsidRPr="009A4B25">
              <w:rPr>
                <w:bCs/>
                <w:sz w:val="22"/>
                <w:szCs w:val="22"/>
                <w:lang w:val="en-US"/>
              </w:rPr>
              <w:t xml:space="preserve">Discussion and summary of historical issues in the study area based on materials collected by students </w:t>
            </w:r>
            <w:r>
              <w:rPr>
                <w:bCs/>
                <w:sz w:val="22"/>
                <w:szCs w:val="22"/>
                <w:lang w:val="en-US"/>
              </w:rPr>
              <w:t>–</w:t>
            </w:r>
            <w:r w:rsidRPr="009A4B25">
              <w:rPr>
                <w:bCs/>
                <w:sz w:val="22"/>
                <w:szCs w:val="22"/>
                <w:lang w:val="en-US"/>
              </w:rPr>
              <w:t xml:space="preserve"> bibliography, iconography and cartography. Individual work of students on the project in urban scale. </w:t>
            </w:r>
            <w:r>
              <w:rPr>
                <w:bCs/>
                <w:sz w:val="22"/>
                <w:szCs w:val="22"/>
                <w:lang w:val="en-US"/>
              </w:rPr>
              <w:t xml:space="preserve">Preparation for  </w:t>
            </w:r>
            <w:r w:rsidRPr="00096E12">
              <w:rPr>
                <w:bCs/>
                <w:sz w:val="22"/>
                <w:szCs w:val="22"/>
                <w:lang w:val="en-US"/>
              </w:rPr>
              <w:t>questionnaire</w:t>
            </w:r>
            <w:r>
              <w:rPr>
                <w:bCs/>
                <w:sz w:val="22"/>
                <w:szCs w:val="22"/>
                <w:lang w:val="en-US"/>
              </w:rPr>
              <w:t xml:space="preserve"> on local public spaces (local society needs and  ways of fulfilling them.) </w:t>
            </w:r>
            <w:r w:rsidRPr="00096E12">
              <w:rPr>
                <w:bCs/>
                <w:sz w:val="22"/>
                <w:szCs w:val="22"/>
                <w:lang w:val="en-US"/>
              </w:rPr>
              <w:t>Consultations.</w:t>
            </w:r>
          </w:p>
          <w:p w14:paraId="6B5F1AC3" w14:textId="77777777" w:rsidR="00DE284E" w:rsidRPr="00551CD3" w:rsidRDefault="00DE284E" w:rsidP="00DE284E">
            <w:pPr>
              <w:spacing w:after="0" w:line="240" w:lineRule="auto"/>
              <w:rPr>
                <w:rFonts w:eastAsia="Times New Roman"/>
                <w:sz w:val="2"/>
                <w:lang w:eastAsia="pl-PL"/>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92AA4B" w14:textId="5C6F2BDC" w:rsidR="00DE284E" w:rsidRPr="00DE284E" w:rsidRDefault="00DE284E" w:rsidP="00DE284E">
            <w:pPr>
              <w:spacing w:after="0" w:line="240" w:lineRule="auto"/>
              <w:jc w:val="center"/>
              <w:rPr>
                <w:rFonts w:eastAsia="Times New Roman"/>
                <w:lang w:eastAsia="pl-PL"/>
              </w:rPr>
            </w:pPr>
            <w:r w:rsidRPr="00DE284E">
              <w:rPr>
                <w:rFonts w:eastAsia="Times New Roman"/>
                <w:lang w:eastAsia="pl-PL"/>
              </w:rPr>
              <w:t>3</w:t>
            </w:r>
          </w:p>
        </w:tc>
      </w:tr>
      <w:tr w:rsidR="00DE284E" w:rsidRPr="00551CD3" w14:paraId="0BDC9C7F" w14:textId="77777777" w:rsidTr="00B5648D">
        <w:trPr>
          <w:trHeight w:val="15"/>
        </w:trPr>
        <w:tc>
          <w:tcPr>
            <w:tcW w:w="724" w:type="dxa"/>
            <w:tcBorders>
              <w:top w:val="single" w:sz="8" w:space="0" w:color="000000"/>
              <w:left w:val="single" w:sz="8" w:space="0" w:color="000000"/>
              <w:bottom w:val="single" w:sz="8" w:space="0" w:color="000000"/>
              <w:right w:val="nil"/>
            </w:tcBorders>
            <w:hideMark/>
          </w:tcPr>
          <w:p w14:paraId="20BBB47A" w14:textId="77777777" w:rsidR="00DE284E" w:rsidRPr="00551CD3" w:rsidRDefault="00DE284E" w:rsidP="00DE284E">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3</w:t>
            </w:r>
          </w:p>
        </w:tc>
        <w:tc>
          <w:tcPr>
            <w:tcW w:w="7406" w:type="dxa"/>
            <w:tcBorders>
              <w:top w:val="single" w:sz="4" w:space="0" w:color="000000"/>
              <w:left w:val="single" w:sz="4" w:space="0" w:color="000000"/>
              <w:bottom w:val="single" w:sz="4" w:space="0" w:color="000000"/>
            </w:tcBorders>
            <w:shd w:val="clear" w:color="auto" w:fill="auto"/>
            <w:hideMark/>
          </w:tcPr>
          <w:p w14:paraId="5C0772AD" w14:textId="2896B27C" w:rsidR="00DE284E" w:rsidRPr="00551CD3" w:rsidRDefault="00DE284E" w:rsidP="00DE284E">
            <w:pPr>
              <w:spacing w:after="0" w:line="240" w:lineRule="auto"/>
              <w:rPr>
                <w:rFonts w:eastAsia="Times New Roman"/>
                <w:sz w:val="2"/>
                <w:lang w:eastAsia="pl-PL"/>
              </w:rPr>
            </w:pPr>
            <w:r w:rsidRPr="00096E12">
              <w:rPr>
                <w:bCs/>
                <w:sz w:val="22"/>
                <w:szCs w:val="22"/>
                <w:lang w:val="en-US"/>
              </w:rPr>
              <w:t xml:space="preserve">Overview </w:t>
            </w:r>
            <w:r w:rsidR="000C5AA3">
              <w:rPr>
                <w:bCs/>
                <w:sz w:val="22"/>
                <w:szCs w:val="22"/>
                <w:lang w:val="en-US"/>
              </w:rPr>
              <w:t xml:space="preserve"> and graphic design presentation </w:t>
            </w:r>
            <w:r w:rsidRPr="00096E12">
              <w:rPr>
                <w:bCs/>
                <w:sz w:val="22"/>
                <w:szCs w:val="22"/>
                <w:lang w:val="en-US"/>
              </w:rPr>
              <w:t xml:space="preserve">of results of field study </w:t>
            </w:r>
            <w:r w:rsidR="000C5AA3">
              <w:rPr>
                <w:bCs/>
                <w:sz w:val="22"/>
                <w:szCs w:val="22"/>
                <w:lang w:val="en-US"/>
              </w:rPr>
              <w:t xml:space="preserve">analysis </w:t>
            </w:r>
            <w:r w:rsidRPr="00096E12">
              <w:rPr>
                <w:bCs/>
                <w:sz w:val="22"/>
                <w:szCs w:val="22"/>
                <w:lang w:val="en-US"/>
              </w:rPr>
              <w:t>pertaining to historic function and technical condition of existing development and condition of greenery development – attempt to date and define stylistic and aesthetic features of studies complex.</w:t>
            </w:r>
            <w:r>
              <w:rPr>
                <w:bCs/>
                <w:sz w:val="22"/>
                <w:szCs w:val="22"/>
                <w:lang w:val="en-US"/>
              </w:rPr>
              <w:t xml:space="preserve"> </w:t>
            </w:r>
            <w:r w:rsidRPr="00096E12">
              <w:rPr>
                <w:bCs/>
                <w:sz w:val="22"/>
                <w:szCs w:val="22"/>
                <w:lang w:val="en-US"/>
              </w:rPr>
              <w:t>Overview of principles of formulating conservation guidelines and application of the principles in individual cases.</w:t>
            </w:r>
            <w:r>
              <w:rPr>
                <w:bCs/>
                <w:sz w:val="22"/>
                <w:szCs w:val="22"/>
                <w:lang w:val="en-US"/>
              </w:rPr>
              <w:t xml:space="preserve"> Overview of local MPAs</w:t>
            </w:r>
            <w:r w:rsidRPr="00096E12">
              <w:rPr>
                <w:bCs/>
                <w:sz w:val="22"/>
                <w:szCs w:val="22"/>
                <w:lang w:val="en-US"/>
              </w:rPr>
              <w:t>. Students’ individual project work. Consultations.</w:t>
            </w:r>
            <w:r w:rsidRPr="00AC3A39">
              <w:rPr>
                <w:bCs/>
                <w:sz w:val="22"/>
                <w:szCs w:val="22"/>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C74631" w14:textId="064F32D0" w:rsidR="00DE284E" w:rsidRPr="00DE284E" w:rsidRDefault="00DE284E" w:rsidP="00DE284E">
            <w:pPr>
              <w:spacing w:after="0" w:line="240" w:lineRule="auto"/>
              <w:jc w:val="center"/>
              <w:rPr>
                <w:rFonts w:eastAsia="Times New Roman"/>
                <w:lang w:eastAsia="pl-PL"/>
              </w:rPr>
            </w:pPr>
            <w:r w:rsidRPr="00DE284E">
              <w:rPr>
                <w:rFonts w:eastAsia="Times New Roman"/>
                <w:lang w:eastAsia="pl-PL"/>
              </w:rPr>
              <w:t>3</w:t>
            </w:r>
          </w:p>
        </w:tc>
      </w:tr>
      <w:tr w:rsidR="00DE284E" w:rsidRPr="00551CD3" w14:paraId="23CA4A18" w14:textId="77777777" w:rsidTr="00B5648D">
        <w:trPr>
          <w:trHeight w:val="15"/>
        </w:trPr>
        <w:tc>
          <w:tcPr>
            <w:tcW w:w="724" w:type="dxa"/>
            <w:tcBorders>
              <w:top w:val="single" w:sz="8" w:space="0" w:color="000000"/>
              <w:left w:val="single" w:sz="8" w:space="0" w:color="000000"/>
              <w:bottom w:val="single" w:sz="8" w:space="0" w:color="000000"/>
              <w:right w:val="nil"/>
            </w:tcBorders>
            <w:hideMark/>
          </w:tcPr>
          <w:p w14:paraId="296C6DAF" w14:textId="77777777" w:rsidR="00DE284E" w:rsidRPr="00551CD3" w:rsidRDefault="00DE284E" w:rsidP="00DE284E">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4</w:t>
            </w:r>
          </w:p>
        </w:tc>
        <w:tc>
          <w:tcPr>
            <w:tcW w:w="7406" w:type="dxa"/>
            <w:tcBorders>
              <w:top w:val="single" w:sz="4" w:space="0" w:color="000000"/>
              <w:left w:val="single" w:sz="4" w:space="0" w:color="000000"/>
              <w:bottom w:val="single" w:sz="4" w:space="0" w:color="000000"/>
            </w:tcBorders>
            <w:shd w:val="clear" w:color="auto" w:fill="auto"/>
            <w:hideMark/>
          </w:tcPr>
          <w:p w14:paraId="7150CB3E" w14:textId="77777777" w:rsidR="000C5AA3" w:rsidRDefault="000C5AA3" w:rsidP="00DE284E">
            <w:pPr>
              <w:spacing w:after="0" w:line="240" w:lineRule="auto"/>
              <w:rPr>
                <w:bCs/>
                <w:sz w:val="22"/>
                <w:szCs w:val="22"/>
                <w:lang w:val="en-US"/>
              </w:rPr>
            </w:pPr>
            <w:r w:rsidRPr="000C5AA3">
              <w:rPr>
                <w:bCs/>
                <w:sz w:val="22"/>
                <w:szCs w:val="22"/>
                <w:lang w:val="en-US"/>
              </w:rPr>
              <w:t>Overview  and graphic design presentation of results of field study analysis</w:t>
            </w:r>
            <w:r>
              <w:rPr>
                <w:bCs/>
                <w:sz w:val="22"/>
                <w:szCs w:val="22"/>
                <w:lang w:val="en-US"/>
              </w:rPr>
              <w:t>.</w:t>
            </w:r>
          </w:p>
          <w:p w14:paraId="3FB8993B" w14:textId="1884C046" w:rsidR="00DE284E" w:rsidRPr="000C5AA3" w:rsidRDefault="000C5AA3" w:rsidP="00DE284E">
            <w:pPr>
              <w:spacing w:after="0" w:line="240" w:lineRule="auto"/>
              <w:rPr>
                <w:rFonts w:eastAsia="Times New Roman"/>
                <w:sz w:val="2"/>
                <w:lang w:val="en-US" w:eastAsia="pl-PL"/>
              </w:rPr>
            </w:pPr>
            <w:r w:rsidRPr="000C5AA3">
              <w:rPr>
                <w:bCs/>
                <w:sz w:val="22"/>
                <w:szCs w:val="22"/>
                <w:lang w:val="en-US"/>
              </w:rPr>
              <w:t xml:space="preserve"> </w:t>
            </w:r>
            <w:r w:rsidR="00DE284E" w:rsidRPr="00096E12">
              <w:rPr>
                <w:bCs/>
                <w:sz w:val="22"/>
                <w:szCs w:val="22"/>
                <w:lang w:val="en-US"/>
              </w:rPr>
              <w:t>Project of MPA in t</w:t>
            </w:r>
            <w:r w:rsidR="00DE284E">
              <w:rPr>
                <w:bCs/>
                <w:sz w:val="22"/>
                <w:szCs w:val="22"/>
                <w:lang w:val="en-US"/>
              </w:rPr>
              <w:t>erms of architecture in urban.</w:t>
            </w:r>
            <w:r w:rsidR="00DE284E" w:rsidRPr="00096E12">
              <w:rPr>
                <w:lang w:val="en-US"/>
              </w:rPr>
              <w:t xml:space="preserve"> </w:t>
            </w:r>
            <w:r w:rsidR="00DE284E" w:rsidRPr="00096E12">
              <w:rPr>
                <w:bCs/>
                <w:sz w:val="22"/>
                <w:szCs w:val="22"/>
                <w:lang w:val="en-US"/>
              </w:rPr>
              <w:t>Consultations.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DB514A" w14:textId="373EF5A9" w:rsidR="00DE284E" w:rsidRPr="00DE284E" w:rsidRDefault="00DE284E" w:rsidP="00DE284E">
            <w:pPr>
              <w:spacing w:after="0" w:line="240" w:lineRule="auto"/>
              <w:jc w:val="center"/>
              <w:rPr>
                <w:rFonts w:eastAsia="Times New Roman"/>
                <w:lang w:eastAsia="pl-PL"/>
              </w:rPr>
            </w:pPr>
            <w:r w:rsidRPr="00DE284E">
              <w:rPr>
                <w:rFonts w:eastAsia="Times New Roman"/>
                <w:lang w:eastAsia="pl-PL"/>
              </w:rPr>
              <w:t>3</w:t>
            </w:r>
          </w:p>
        </w:tc>
      </w:tr>
      <w:tr w:rsidR="00DE284E" w:rsidRPr="00551CD3" w14:paraId="6743D70E" w14:textId="77777777" w:rsidTr="00B5648D">
        <w:trPr>
          <w:trHeight w:val="15"/>
        </w:trPr>
        <w:tc>
          <w:tcPr>
            <w:tcW w:w="724" w:type="dxa"/>
            <w:tcBorders>
              <w:top w:val="single" w:sz="8" w:space="0" w:color="000000"/>
              <w:left w:val="single" w:sz="8" w:space="0" w:color="000000"/>
              <w:bottom w:val="single" w:sz="8" w:space="0" w:color="000000"/>
              <w:right w:val="nil"/>
            </w:tcBorders>
            <w:hideMark/>
          </w:tcPr>
          <w:p w14:paraId="228935C4" w14:textId="64976ABF" w:rsidR="00DE284E" w:rsidRPr="00551CD3" w:rsidRDefault="00DE284E" w:rsidP="00DE284E">
            <w:pPr>
              <w:spacing w:before="20" w:after="20" w:line="15" w:lineRule="atLeast"/>
              <w:rPr>
                <w:rFonts w:eastAsia="Times New Roman"/>
                <w:lang w:eastAsia="pl-PL"/>
              </w:rPr>
            </w:pPr>
            <w:proofErr w:type="spellStart"/>
            <w:r>
              <w:rPr>
                <w:rFonts w:eastAsia="Times New Roman"/>
                <w:lang w:eastAsia="pl-PL"/>
              </w:rPr>
              <w:t>Proj</w:t>
            </w:r>
            <w:proofErr w:type="spellEnd"/>
            <w:r>
              <w:rPr>
                <w:rFonts w:eastAsia="Times New Roman"/>
                <w:lang w:eastAsia="pl-PL"/>
              </w:rPr>
              <w:t xml:space="preserve"> 5</w:t>
            </w:r>
          </w:p>
        </w:tc>
        <w:tc>
          <w:tcPr>
            <w:tcW w:w="7406" w:type="dxa"/>
            <w:tcBorders>
              <w:top w:val="single" w:sz="4" w:space="0" w:color="000000"/>
              <w:left w:val="single" w:sz="4" w:space="0" w:color="000000"/>
              <w:bottom w:val="single" w:sz="4" w:space="0" w:color="000000"/>
            </w:tcBorders>
            <w:shd w:val="clear" w:color="auto" w:fill="auto"/>
            <w:hideMark/>
          </w:tcPr>
          <w:p w14:paraId="6F874B7F" w14:textId="26557030" w:rsidR="00DE284E" w:rsidRPr="00096E12" w:rsidRDefault="000C5AA3" w:rsidP="00492FCC">
            <w:pPr>
              <w:snapToGrid w:val="0"/>
              <w:spacing w:after="0"/>
              <w:jc w:val="both"/>
              <w:rPr>
                <w:bCs/>
                <w:sz w:val="22"/>
                <w:szCs w:val="22"/>
                <w:lang w:val="en-US"/>
              </w:rPr>
            </w:pPr>
            <w:r w:rsidRPr="000C5AA3">
              <w:rPr>
                <w:bCs/>
                <w:sz w:val="22"/>
                <w:szCs w:val="22"/>
                <w:lang w:val="en-US"/>
              </w:rPr>
              <w:t>Overview  and graphic design presentation of results of field study analysis</w:t>
            </w:r>
            <w:r>
              <w:rPr>
                <w:bCs/>
                <w:sz w:val="22"/>
                <w:szCs w:val="22"/>
                <w:lang w:val="en-US"/>
              </w:rPr>
              <w:t>.</w:t>
            </w:r>
            <w:r w:rsidRPr="000C5AA3">
              <w:rPr>
                <w:bCs/>
                <w:sz w:val="22"/>
                <w:szCs w:val="22"/>
                <w:lang w:val="en-US"/>
              </w:rPr>
              <w:t xml:space="preserve"> </w:t>
            </w:r>
            <w:r w:rsidR="00DE284E" w:rsidRPr="00096E12">
              <w:rPr>
                <w:bCs/>
                <w:sz w:val="22"/>
                <w:szCs w:val="22"/>
                <w:lang w:val="en-US"/>
              </w:rPr>
              <w:t xml:space="preserve">Design of urban project  based on prepared previously MPA. </w:t>
            </w:r>
            <w:r w:rsidR="00DE284E">
              <w:rPr>
                <w:bCs/>
                <w:sz w:val="22"/>
                <w:szCs w:val="22"/>
                <w:lang w:val="en-US"/>
              </w:rPr>
              <w:t>Scope: 2D model with urban cross sections and 3D model (solids with types of roofs, elements of cityscapes</w:t>
            </w:r>
            <w:r w:rsidR="00DE284E" w:rsidRPr="00096E12">
              <w:rPr>
                <w:bCs/>
                <w:sz w:val="22"/>
                <w:szCs w:val="22"/>
                <w:lang w:val="en-US"/>
              </w:rPr>
              <w:t>).</w:t>
            </w:r>
            <w:r w:rsidR="00DE284E" w:rsidRPr="00096E12">
              <w:rPr>
                <w:lang w:val="en-US"/>
              </w:rPr>
              <w:t xml:space="preserve"> </w:t>
            </w:r>
            <w:r w:rsidR="00DE284E" w:rsidRPr="00096E12">
              <w:rPr>
                <w:bCs/>
                <w:sz w:val="22"/>
                <w:szCs w:val="22"/>
                <w:lang w:val="en-US"/>
              </w:rPr>
              <w:t>Consultations.</w:t>
            </w:r>
          </w:p>
          <w:p w14:paraId="04E058C7" w14:textId="77777777" w:rsidR="00DE284E" w:rsidRPr="000C5AA3" w:rsidRDefault="00DE284E" w:rsidP="00DE284E">
            <w:pPr>
              <w:spacing w:after="0" w:line="240" w:lineRule="auto"/>
              <w:rPr>
                <w:rFonts w:eastAsia="Times New Roman"/>
                <w:sz w:val="2"/>
                <w:lang w:val="en-US" w:eastAsia="pl-PL"/>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BA8317" w14:textId="45C9C9CF" w:rsidR="00DE284E" w:rsidRPr="00DE284E" w:rsidRDefault="00DE284E" w:rsidP="00DE284E">
            <w:pPr>
              <w:spacing w:after="0" w:line="240" w:lineRule="auto"/>
              <w:jc w:val="center"/>
              <w:rPr>
                <w:rFonts w:eastAsia="Times New Roman"/>
                <w:lang w:eastAsia="pl-PL"/>
              </w:rPr>
            </w:pPr>
            <w:r w:rsidRPr="00DE284E">
              <w:rPr>
                <w:rFonts w:eastAsia="Times New Roman"/>
                <w:lang w:eastAsia="pl-PL"/>
              </w:rPr>
              <w:t>3</w:t>
            </w:r>
          </w:p>
        </w:tc>
      </w:tr>
      <w:tr w:rsidR="00DE284E" w:rsidRPr="00551CD3" w14:paraId="5D12796C" w14:textId="77777777" w:rsidTr="00B5648D">
        <w:trPr>
          <w:trHeight w:val="15"/>
        </w:trPr>
        <w:tc>
          <w:tcPr>
            <w:tcW w:w="724" w:type="dxa"/>
            <w:tcBorders>
              <w:top w:val="single" w:sz="8" w:space="0" w:color="000000"/>
              <w:left w:val="single" w:sz="8" w:space="0" w:color="000000"/>
              <w:bottom w:val="single" w:sz="8" w:space="0" w:color="000000"/>
              <w:right w:val="nil"/>
            </w:tcBorders>
            <w:hideMark/>
          </w:tcPr>
          <w:p w14:paraId="6CF92F5E" w14:textId="7DF57292" w:rsidR="00DE284E" w:rsidRPr="00551CD3" w:rsidRDefault="00DE284E" w:rsidP="00DE284E">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6</w:t>
            </w:r>
          </w:p>
        </w:tc>
        <w:tc>
          <w:tcPr>
            <w:tcW w:w="7406" w:type="dxa"/>
            <w:tcBorders>
              <w:top w:val="single" w:sz="4" w:space="0" w:color="000000"/>
              <w:left w:val="single" w:sz="4" w:space="0" w:color="000000"/>
              <w:bottom w:val="single" w:sz="4" w:space="0" w:color="000000"/>
            </w:tcBorders>
            <w:shd w:val="clear" w:color="auto" w:fill="auto"/>
            <w:hideMark/>
          </w:tcPr>
          <w:p w14:paraId="2E9B0922" w14:textId="4F66378C" w:rsidR="00DE284E" w:rsidRPr="00520F88" w:rsidRDefault="00520F88" w:rsidP="00492FCC">
            <w:pPr>
              <w:snapToGrid w:val="0"/>
              <w:spacing w:after="0"/>
              <w:rPr>
                <w:b/>
                <w:bCs/>
                <w:sz w:val="22"/>
                <w:szCs w:val="22"/>
                <w:lang w:val="en-US"/>
              </w:rPr>
            </w:pPr>
            <w:r w:rsidRPr="00520F88">
              <w:rPr>
                <w:bCs/>
                <w:sz w:val="22"/>
                <w:szCs w:val="22"/>
                <w:lang w:val="en-US"/>
              </w:rPr>
              <w:t>Pr</w:t>
            </w:r>
            <w:r>
              <w:rPr>
                <w:bCs/>
                <w:sz w:val="22"/>
                <w:szCs w:val="22"/>
                <w:lang w:val="en-US"/>
              </w:rPr>
              <w:t>esentations of u</w:t>
            </w:r>
            <w:r w:rsidR="00DE284E" w:rsidRPr="00096E12">
              <w:rPr>
                <w:bCs/>
                <w:sz w:val="22"/>
                <w:szCs w:val="22"/>
                <w:lang w:val="en-US"/>
              </w:rPr>
              <w:t xml:space="preserve">rban scale projects with „before and after” revalorization actions </w:t>
            </w:r>
            <w:r w:rsidR="00DE284E">
              <w:rPr>
                <w:bCs/>
                <w:sz w:val="22"/>
                <w:szCs w:val="22"/>
                <w:lang w:val="en-US"/>
              </w:rPr>
              <w:t>with definition of main elements of spatial composition of certain interiors and possible changes</w:t>
            </w:r>
            <w:r w:rsidR="000C5AA3">
              <w:rPr>
                <w:bCs/>
                <w:sz w:val="22"/>
                <w:szCs w:val="22"/>
                <w:lang w:val="en-US"/>
              </w:rPr>
              <w:t xml:space="preserve">. </w:t>
            </w:r>
            <w:r w:rsidR="00DE284E" w:rsidRPr="000B7C18">
              <w:rPr>
                <w:bCs/>
                <w:sz w:val="22"/>
                <w:szCs w:val="22"/>
                <w:lang w:val="en-US"/>
              </w:rPr>
              <w:t>The beginning of work on chosen interiors</w:t>
            </w:r>
            <w:r w:rsidR="00DE284E">
              <w:rPr>
                <w:bCs/>
                <w:sz w:val="22"/>
                <w:szCs w:val="22"/>
                <w:lang w:val="en-US"/>
              </w:rPr>
              <w:t xml:space="preserve"> </w:t>
            </w:r>
            <w:r w:rsidR="00DE284E" w:rsidRPr="000B7C18">
              <w:rPr>
                <w:bCs/>
                <w:sz w:val="22"/>
                <w:szCs w:val="22"/>
                <w:lang w:val="en-US"/>
              </w:rPr>
              <w:t>Consultations</w:t>
            </w:r>
            <w:r w:rsidR="00037308">
              <w:rPr>
                <w:bCs/>
                <w:sz w:val="22"/>
                <w:szCs w:val="22"/>
                <w:lang w:val="en-US"/>
              </w:rPr>
              <w:t>. D</w:t>
            </w:r>
            <w:r w:rsidR="00037308" w:rsidRPr="00037308">
              <w:rPr>
                <w:bCs/>
                <w:sz w:val="22"/>
                <w:szCs w:val="22"/>
                <w:lang w:val="en-US"/>
              </w:rPr>
              <w:t>iscussion</w:t>
            </w:r>
            <w:r w:rsidR="00DE284E" w:rsidRPr="000B7C18">
              <w:rPr>
                <w:bCs/>
                <w:sz w:val="22"/>
                <w:szCs w:val="22"/>
                <w:lang w:val="en-US"/>
              </w:rPr>
              <w:t>: Water in public spaces (waterfronts), a</w:t>
            </w:r>
            <w:r w:rsidR="00DE284E">
              <w:rPr>
                <w:bCs/>
                <w:sz w:val="22"/>
                <w:szCs w:val="22"/>
                <w:lang w:val="en-US"/>
              </w:rPr>
              <w:t>nd water as a urban detail</w:t>
            </w:r>
            <w:r w:rsidR="00037308">
              <w:rPr>
                <w:bCs/>
                <w:sz w:val="22"/>
                <w:szCs w:val="22"/>
                <w:lang w:val="en-US"/>
              </w:rPr>
              <w:t xml:space="preserve"> - fountains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BA2B0E" w14:textId="39EBF9CC" w:rsidR="00DE284E" w:rsidRPr="00DE284E" w:rsidRDefault="00DE284E" w:rsidP="00DE284E">
            <w:pPr>
              <w:spacing w:after="0" w:line="240" w:lineRule="auto"/>
              <w:jc w:val="center"/>
              <w:rPr>
                <w:rFonts w:eastAsia="Times New Roman"/>
                <w:lang w:eastAsia="pl-PL"/>
              </w:rPr>
            </w:pPr>
            <w:r w:rsidRPr="00DE284E">
              <w:rPr>
                <w:rFonts w:eastAsia="Times New Roman"/>
                <w:lang w:eastAsia="pl-PL"/>
              </w:rPr>
              <w:t>3</w:t>
            </w:r>
          </w:p>
        </w:tc>
      </w:tr>
      <w:tr w:rsidR="00DE284E" w:rsidRPr="00551CD3" w14:paraId="09E0B287" w14:textId="77777777" w:rsidTr="00B5648D">
        <w:trPr>
          <w:trHeight w:val="15"/>
        </w:trPr>
        <w:tc>
          <w:tcPr>
            <w:tcW w:w="724" w:type="dxa"/>
            <w:tcBorders>
              <w:top w:val="single" w:sz="8" w:space="0" w:color="000000"/>
              <w:left w:val="single" w:sz="8" w:space="0" w:color="000000"/>
              <w:bottom w:val="single" w:sz="8" w:space="0" w:color="000000"/>
              <w:right w:val="nil"/>
            </w:tcBorders>
            <w:hideMark/>
          </w:tcPr>
          <w:p w14:paraId="28C90D10" w14:textId="4D9AF4C0" w:rsidR="00DE284E" w:rsidRPr="00551CD3" w:rsidRDefault="00DE284E" w:rsidP="00DE284E">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7</w:t>
            </w:r>
          </w:p>
        </w:tc>
        <w:tc>
          <w:tcPr>
            <w:tcW w:w="7406" w:type="dxa"/>
            <w:tcBorders>
              <w:top w:val="single" w:sz="4" w:space="0" w:color="000000"/>
              <w:left w:val="single" w:sz="4" w:space="0" w:color="000000"/>
              <w:bottom w:val="single" w:sz="4" w:space="0" w:color="000000"/>
            </w:tcBorders>
            <w:shd w:val="clear" w:color="auto" w:fill="auto"/>
            <w:hideMark/>
          </w:tcPr>
          <w:p w14:paraId="4406D6B6" w14:textId="6D13C042" w:rsidR="00DE284E" w:rsidRPr="00037308" w:rsidRDefault="00DE284E" w:rsidP="00492FCC">
            <w:pPr>
              <w:snapToGrid w:val="0"/>
              <w:spacing w:after="0"/>
              <w:rPr>
                <w:bCs/>
                <w:sz w:val="22"/>
                <w:szCs w:val="22"/>
                <w:lang w:val="en-US"/>
              </w:rPr>
            </w:pPr>
            <w:r w:rsidRPr="000B7C18">
              <w:rPr>
                <w:bCs/>
                <w:sz w:val="22"/>
                <w:szCs w:val="22"/>
                <w:lang w:val="en-US"/>
              </w:rPr>
              <w:t xml:space="preserve">Design of whole space in public areas in </w:t>
            </w:r>
            <w:r>
              <w:rPr>
                <w:bCs/>
                <w:sz w:val="22"/>
                <w:szCs w:val="22"/>
                <w:lang w:val="en-US"/>
              </w:rPr>
              <w:t>interiors with presenting also interactions between the urban space and surrounding area. Interior urban detail design – cases of individual works in the world – urban artistic or functional detail</w:t>
            </w:r>
            <w:r w:rsidRPr="000B7C18">
              <w:rPr>
                <w:bCs/>
                <w:sz w:val="22"/>
                <w:szCs w:val="22"/>
                <w:lang w:val="en-US"/>
              </w:rPr>
              <w:t xml:space="preserve">-) </w:t>
            </w:r>
            <w:r w:rsidR="00037308">
              <w:rPr>
                <w:bCs/>
                <w:sz w:val="22"/>
                <w:szCs w:val="22"/>
                <w:lang w:val="en-US"/>
              </w:rPr>
              <w:t>–</w:t>
            </w:r>
            <w:r w:rsidRPr="000B7C18">
              <w:rPr>
                <w:bCs/>
                <w:sz w:val="22"/>
                <w:szCs w:val="22"/>
                <w:lang w:val="en-US"/>
              </w:rPr>
              <w:t xml:space="preserve"> </w:t>
            </w:r>
            <w:r w:rsidR="00037308">
              <w:rPr>
                <w:bCs/>
                <w:sz w:val="22"/>
                <w:szCs w:val="22"/>
                <w:lang w:val="en-US"/>
              </w:rPr>
              <w:t xml:space="preserve">part </w:t>
            </w:r>
            <w:r w:rsidRPr="000B7C18">
              <w:rPr>
                <w:bCs/>
                <w:sz w:val="22"/>
                <w:szCs w:val="22"/>
                <w:lang w:val="en-US"/>
              </w:rPr>
              <w:t>I.</w:t>
            </w:r>
            <w:r w:rsidRPr="000B7C18">
              <w:rPr>
                <w:lang w:val="en-US"/>
              </w:rPr>
              <w:t xml:space="preserve"> </w:t>
            </w:r>
            <w:r w:rsidRPr="000B7C18">
              <w:rPr>
                <w:bCs/>
                <w:sz w:val="22"/>
                <w:szCs w:val="22"/>
                <w:lang w:val="en-US"/>
              </w:rPr>
              <w:t>Consultations</w:t>
            </w:r>
            <w:r w:rsidR="00037308">
              <w:rPr>
                <w:bCs/>
                <w:sz w:val="22"/>
                <w:szCs w:val="22"/>
                <w:lang w:val="en-US"/>
              </w:rPr>
              <w:t xml:space="preserve">. </w:t>
            </w:r>
            <w:r w:rsidRPr="000B7C18">
              <w:rPr>
                <w:b/>
                <w:bCs/>
                <w:sz w:val="22"/>
                <w:szCs w:val="22"/>
                <w:lang w:val="en-US"/>
              </w:rPr>
              <w:t>In-class assignment 1.</w:t>
            </w:r>
            <w:r w:rsidRPr="000B7C18">
              <w:rPr>
                <w:bCs/>
                <w:sz w:val="22"/>
                <w:szCs w:val="22"/>
                <w:lang w:val="en-US"/>
              </w:rPr>
              <w:t xml:space="preserve"> – design o</w:t>
            </w:r>
            <w:r>
              <w:rPr>
                <w:bCs/>
                <w:sz w:val="22"/>
                <w:szCs w:val="22"/>
                <w:lang w:val="en-US"/>
              </w:rPr>
              <w:t>f fountain in public space</w:t>
            </w:r>
            <w:r w:rsidR="00037308">
              <w:rPr>
                <w:bCs/>
                <w:sz w:val="22"/>
                <w:szCs w:val="22"/>
                <w:lang w:val="en-US"/>
              </w:rPr>
              <w:t xml:space="preserve"> </w:t>
            </w:r>
            <w:r w:rsidRPr="000B7C18">
              <w:rPr>
                <w:bCs/>
                <w:sz w:val="22"/>
                <w:szCs w:val="22"/>
                <w:lang w:val="en-US"/>
              </w:rPr>
              <w:t>Discussion.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67CAEC" w14:textId="60AA61D7" w:rsidR="00DE284E" w:rsidRPr="00DE284E" w:rsidRDefault="00DE284E" w:rsidP="00DE284E">
            <w:pPr>
              <w:spacing w:after="0" w:line="240" w:lineRule="auto"/>
              <w:jc w:val="center"/>
              <w:rPr>
                <w:rFonts w:eastAsia="Times New Roman"/>
                <w:lang w:eastAsia="pl-PL"/>
              </w:rPr>
            </w:pPr>
            <w:r w:rsidRPr="00DE284E">
              <w:rPr>
                <w:rFonts w:eastAsia="Times New Roman"/>
                <w:lang w:eastAsia="pl-PL"/>
              </w:rPr>
              <w:t>3</w:t>
            </w:r>
          </w:p>
        </w:tc>
      </w:tr>
      <w:tr w:rsidR="00DE284E" w:rsidRPr="00551CD3" w14:paraId="7193FA95" w14:textId="77777777" w:rsidTr="00B5648D">
        <w:trPr>
          <w:trHeight w:val="15"/>
        </w:trPr>
        <w:tc>
          <w:tcPr>
            <w:tcW w:w="724" w:type="dxa"/>
            <w:tcBorders>
              <w:top w:val="single" w:sz="8" w:space="0" w:color="000000"/>
              <w:left w:val="single" w:sz="8" w:space="0" w:color="000000"/>
              <w:bottom w:val="single" w:sz="8" w:space="0" w:color="000000"/>
              <w:right w:val="nil"/>
            </w:tcBorders>
            <w:hideMark/>
          </w:tcPr>
          <w:p w14:paraId="0C2DA303" w14:textId="06EEF1F0" w:rsidR="00DE284E" w:rsidRPr="00551CD3" w:rsidRDefault="00DE284E" w:rsidP="00DE284E">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8</w:t>
            </w:r>
          </w:p>
        </w:tc>
        <w:tc>
          <w:tcPr>
            <w:tcW w:w="7406" w:type="dxa"/>
            <w:tcBorders>
              <w:top w:val="single" w:sz="4" w:space="0" w:color="000000"/>
              <w:left w:val="single" w:sz="4" w:space="0" w:color="000000"/>
              <w:bottom w:val="single" w:sz="4" w:space="0" w:color="000000"/>
            </w:tcBorders>
            <w:shd w:val="clear" w:color="auto" w:fill="auto"/>
            <w:hideMark/>
          </w:tcPr>
          <w:p w14:paraId="4DD365E2" w14:textId="0A480EAE" w:rsidR="00DE284E" w:rsidRPr="00037308" w:rsidRDefault="00037308" w:rsidP="00492FCC">
            <w:pPr>
              <w:snapToGrid w:val="0"/>
              <w:spacing w:after="0"/>
              <w:rPr>
                <w:bCs/>
                <w:sz w:val="22"/>
                <w:szCs w:val="22"/>
                <w:lang w:val="en-US"/>
              </w:rPr>
            </w:pPr>
            <w:r w:rsidRPr="00037308">
              <w:rPr>
                <w:bCs/>
                <w:sz w:val="22"/>
                <w:szCs w:val="22"/>
                <w:lang w:val="en-US"/>
              </w:rPr>
              <w:t>Design of whole space in public areas in interiors with presenting also interactions between the urban space and surrounding area. Interior urban detail design – cases of individual works in the world – urban artistic or functional detail-) – part I</w:t>
            </w:r>
            <w:r>
              <w:rPr>
                <w:bCs/>
                <w:sz w:val="22"/>
                <w:szCs w:val="22"/>
                <w:lang w:val="en-US"/>
              </w:rPr>
              <w:t>I</w:t>
            </w:r>
            <w:r w:rsidRPr="00037308">
              <w:rPr>
                <w:bCs/>
                <w:sz w:val="22"/>
                <w:szCs w:val="22"/>
                <w:lang w:val="en-US"/>
              </w:rPr>
              <w:t xml:space="preserve">. </w:t>
            </w:r>
            <w:r w:rsidR="00DE284E" w:rsidRPr="000B7C18">
              <w:rPr>
                <w:bCs/>
                <w:sz w:val="22"/>
                <w:szCs w:val="22"/>
                <w:lang w:val="en-US"/>
              </w:rPr>
              <w:t>Consu</w:t>
            </w:r>
            <w:r w:rsidR="00DE284E">
              <w:rPr>
                <w:bCs/>
                <w:sz w:val="22"/>
                <w:szCs w:val="22"/>
                <w:lang w:val="en-US"/>
              </w:rPr>
              <w:t>ltat</w:t>
            </w:r>
            <w:r w:rsidR="00DE284E" w:rsidRPr="000B7C18">
              <w:rPr>
                <w:bCs/>
                <w:sz w:val="22"/>
                <w:szCs w:val="22"/>
                <w:lang w:val="en-US"/>
              </w:rPr>
              <w:t>ions</w:t>
            </w:r>
            <w:r>
              <w:rPr>
                <w:bCs/>
                <w:sz w:val="22"/>
                <w:szCs w:val="22"/>
                <w:lang w:val="en-US"/>
              </w:rPr>
              <w:t xml:space="preserve"> . Discussion</w:t>
            </w:r>
            <w:r w:rsidR="00DE284E" w:rsidRPr="000B7C18">
              <w:rPr>
                <w:bCs/>
                <w:sz w:val="22"/>
                <w:szCs w:val="22"/>
                <w:lang w:val="en-US"/>
              </w:rPr>
              <w:t>: small architecture solids i</w:t>
            </w:r>
            <w:r w:rsidR="00DE284E">
              <w:rPr>
                <w:bCs/>
                <w:sz w:val="22"/>
                <w:szCs w:val="22"/>
                <w:lang w:val="en-US"/>
              </w:rPr>
              <w:t>n public spaces (archeological pavilions etc.)</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F866FE" w14:textId="3C22ACF0" w:rsidR="00DE284E" w:rsidRPr="00DE284E" w:rsidRDefault="00DE284E" w:rsidP="00DE284E">
            <w:pPr>
              <w:spacing w:after="0" w:line="240" w:lineRule="auto"/>
              <w:jc w:val="center"/>
              <w:rPr>
                <w:rFonts w:eastAsia="Times New Roman"/>
                <w:lang w:eastAsia="pl-PL"/>
              </w:rPr>
            </w:pPr>
            <w:r w:rsidRPr="00DE284E">
              <w:rPr>
                <w:rFonts w:eastAsia="Times New Roman"/>
                <w:lang w:eastAsia="pl-PL"/>
              </w:rPr>
              <w:t>3</w:t>
            </w:r>
          </w:p>
        </w:tc>
      </w:tr>
      <w:tr w:rsidR="00DE284E" w:rsidRPr="00551CD3" w14:paraId="7617B670" w14:textId="77777777" w:rsidTr="00B5648D">
        <w:trPr>
          <w:trHeight w:val="15"/>
        </w:trPr>
        <w:tc>
          <w:tcPr>
            <w:tcW w:w="724" w:type="dxa"/>
            <w:tcBorders>
              <w:top w:val="single" w:sz="8" w:space="0" w:color="000000"/>
              <w:left w:val="single" w:sz="8" w:space="0" w:color="000000"/>
              <w:bottom w:val="single" w:sz="8" w:space="0" w:color="000000"/>
              <w:right w:val="nil"/>
            </w:tcBorders>
            <w:hideMark/>
          </w:tcPr>
          <w:p w14:paraId="55011DF0" w14:textId="2CA57779" w:rsidR="00DE284E" w:rsidRPr="00551CD3" w:rsidRDefault="00DE284E" w:rsidP="00DE284E">
            <w:pPr>
              <w:spacing w:before="20" w:after="20" w:line="15" w:lineRule="atLeast"/>
              <w:rPr>
                <w:rFonts w:eastAsia="Times New Roman"/>
                <w:lang w:eastAsia="pl-PL"/>
              </w:rPr>
            </w:pPr>
            <w:proofErr w:type="spellStart"/>
            <w:r w:rsidRPr="00551CD3">
              <w:rPr>
                <w:rFonts w:eastAsia="Times New Roman"/>
                <w:lang w:eastAsia="pl-PL"/>
              </w:rPr>
              <w:lastRenderedPageBreak/>
              <w:t>Proj</w:t>
            </w:r>
            <w:proofErr w:type="spellEnd"/>
            <w:r>
              <w:rPr>
                <w:rFonts w:eastAsia="Times New Roman"/>
                <w:lang w:eastAsia="pl-PL"/>
              </w:rPr>
              <w:t xml:space="preserve"> 9</w:t>
            </w:r>
          </w:p>
        </w:tc>
        <w:tc>
          <w:tcPr>
            <w:tcW w:w="7406" w:type="dxa"/>
            <w:tcBorders>
              <w:top w:val="single" w:sz="4" w:space="0" w:color="000000"/>
              <w:left w:val="single" w:sz="4" w:space="0" w:color="000000"/>
              <w:bottom w:val="single" w:sz="4" w:space="0" w:color="000000"/>
            </w:tcBorders>
            <w:shd w:val="clear" w:color="auto" w:fill="auto"/>
            <w:hideMark/>
          </w:tcPr>
          <w:p w14:paraId="227DB895" w14:textId="434D9465" w:rsidR="00DE284E" w:rsidRPr="000F4ADD" w:rsidRDefault="00037308" w:rsidP="00DE284E">
            <w:pPr>
              <w:spacing w:after="0" w:line="240" w:lineRule="auto"/>
              <w:rPr>
                <w:bCs/>
                <w:sz w:val="22"/>
                <w:szCs w:val="22"/>
                <w:lang w:val="en-US"/>
              </w:rPr>
            </w:pPr>
            <w:r w:rsidRPr="00037308">
              <w:rPr>
                <w:bCs/>
                <w:sz w:val="22"/>
                <w:szCs w:val="22"/>
                <w:lang w:val="en-US"/>
              </w:rPr>
              <w:t>Design of whole space in public areas in interiors with presenting also interactions between the urban space and surrounding area. Interior urban detail design – cases of individual works in the world – urban artistic or functional detail-) – part I</w:t>
            </w:r>
            <w:r>
              <w:rPr>
                <w:bCs/>
                <w:sz w:val="22"/>
                <w:szCs w:val="22"/>
                <w:lang w:val="en-US"/>
              </w:rPr>
              <w:t>II</w:t>
            </w:r>
            <w:r w:rsidRPr="00037308">
              <w:rPr>
                <w:bCs/>
                <w:sz w:val="22"/>
                <w:szCs w:val="22"/>
                <w:lang w:val="en-US"/>
              </w:rPr>
              <w:t xml:space="preserve">. </w:t>
            </w:r>
            <w:r w:rsidR="00DE284E" w:rsidRPr="000F4ADD">
              <w:rPr>
                <w:bCs/>
                <w:sz w:val="22"/>
                <w:szCs w:val="22"/>
                <w:lang w:val="en-US"/>
              </w:rPr>
              <w:t>Consultations</w:t>
            </w:r>
          </w:p>
          <w:p w14:paraId="4C1EFE2D" w14:textId="0AF32C99" w:rsidR="00DE284E" w:rsidRPr="000F4ADD" w:rsidRDefault="00037308" w:rsidP="00DE284E">
            <w:pPr>
              <w:spacing w:after="0" w:line="240" w:lineRule="auto"/>
              <w:jc w:val="both"/>
              <w:rPr>
                <w:bCs/>
                <w:sz w:val="22"/>
                <w:szCs w:val="22"/>
                <w:lang w:val="en-US"/>
              </w:rPr>
            </w:pPr>
            <w:r>
              <w:rPr>
                <w:bCs/>
                <w:sz w:val="22"/>
                <w:szCs w:val="22"/>
                <w:lang w:val="en-US"/>
              </w:rPr>
              <w:t>Discussion</w:t>
            </w:r>
            <w:r w:rsidR="00DE284E" w:rsidRPr="000F4ADD">
              <w:rPr>
                <w:bCs/>
                <w:sz w:val="22"/>
                <w:szCs w:val="22"/>
                <w:lang w:val="en-US"/>
              </w:rPr>
              <w:t>: Light in</w:t>
            </w:r>
            <w:r w:rsidR="00DE284E">
              <w:rPr>
                <w:bCs/>
                <w:sz w:val="22"/>
                <w:szCs w:val="22"/>
                <w:lang w:val="en-US"/>
              </w:rPr>
              <w:t xml:space="preserve"> urban spaces – illumination and lightning of public areas</w:t>
            </w:r>
          </w:p>
          <w:p w14:paraId="26E66B1D" w14:textId="77777777" w:rsidR="00DE284E" w:rsidRPr="00DE284E" w:rsidRDefault="00DE284E" w:rsidP="00DE284E">
            <w:pPr>
              <w:spacing w:after="0" w:line="240" w:lineRule="auto"/>
              <w:rPr>
                <w:rFonts w:eastAsia="Times New Roman"/>
                <w:sz w:val="2"/>
                <w:lang w:val="en-US" w:eastAsia="pl-PL"/>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A7F2BA" w14:textId="5C501662" w:rsidR="00DE284E" w:rsidRPr="00DE284E" w:rsidRDefault="00DE284E" w:rsidP="00DE284E">
            <w:pPr>
              <w:spacing w:after="0" w:line="240" w:lineRule="auto"/>
              <w:jc w:val="center"/>
              <w:rPr>
                <w:rFonts w:eastAsia="Times New Roman"/>
                <w:lang w:eastAsia="pl-PL"/>
              </w:rPr>
            </w:pPr>
            <w:r w:rsidRPr="00DE284E">
              <w:rPr>
                <w:rFonts w:eastAsia="Times New Roman"/>
                <w:lang w:eastAsia="pl-PL"/>
              </w:rPr>
              <w:t>3</w:t>
            </w:r>
          </w:p>
        </w:tc>
      </w:tr>
      <w:tr w:rsidR="00DE284E" w:rsidRPr="00551CD3" w14:paraId="0B54557B" w14:textId="77777777" w:rsidTr="00B5648D">
        <w:trPr>
          <w:trHeight w:val="15"/>
        </w:trPr>
        <w:tc>
          <w:tcPr>
            <w:tcW w:w="724" w:type="dxa"/>
            <w:tcBorders>
              <w:top w:val="single" w:sz="8" w:space="0" w:color="000000"/>
              <w:left w:val="single" w:sz="8" w:space="0" w:color="000000"/>
              <w:bottom w:val="single" w:sz="8" w:space="0" w:color="000000"/>
              <w:right w:val="nil"/>
            </w:tcBorders>
            <w:hideMark/>
          </w:tcPr>
          <w:p w14:paraId="2EBF0AEE" w14:textId="62E536CB" w:rsidR="00DE284E" w:rsidRPr="00551CD3" w:rsidRDefault="00DE284E" w:rsidP="00DE284E">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1</w:t>
            </w:r>
            <w:r>
              <w:rPr>
                <w:rFonts w:eastAsia="Times New Roman"/>
                <w:lang w:eastAsia="pl-PL"/>
              </w:rPr>
              <w:t>0</w:t>
            </w:r>
          </w:p>
        </w:tc>
        <w:tc>
          <w:tcPr>
            <w:tcW w:w="7406" w:type="dxa"/>
            <w:tcBorders>
              <w:top w:val="single" w:sz="4" w:space="0" w:color="000000"/>
              <w:left w:val="single" w:sz="4" w:space="0" w:color="000000"/>
              <w:bottom w:val="single" w:sz="4" w:space="0" w:color="000000"/>
            </w:tcBorders>
            <w:shd w:val="clear" w:color="auto" w:fill="auto"/>
            <w:hideMark/>
          </w:tcPr>
          <w:p w14:paraId="72131510" w14:textId="10CFC804" w:rsidR="00DE284E" w:rsidRPr="00037308" w:rsidRDefault="00037308" w:rsidP="00492FCC">
            <w:pPr>
              <w:snapToGrid w:val="0"/>
              <w:spacing w:after="0"/>
              <w:rPr>
                <w:bCs/>
                <w:sz w:val="22"/>
                <w:szCs w:val="22"/>
                <w:lang w:val="en-US"/>
              </w:rPr>
            </w:pPr>
            <w:r w:rsidRPr="00037308">
              <w:rPr>
                <w:bCs/>
                <w:sz w:val="22"/>
                <w:szCs w:val="22"/>
                <w:lang w:val="en-US"/>
              </w:rPr>
              <w:t>Design of whole space in public areas in interiors with presenting also interactions between the urban space and surrounding area. Interior urban detail design – cases of individual works in the world – urban artistic or functional detail-) – part I</w:t>
            </w:r>
            <w:r>
              <w:rPr>
                <w:bCs/>
                <w:sz w:val="22"/>
                <w:szCs w:val="22"/>
                <w:lang w:val="en-US"/>
              </w:rPr>
              <w:t>V</w:t>
            </w:r>
            <w:r w:rsidRPr="00037308">
              <w:rPr>
                <w:bCs/>
                <w:sz w:val="22"/>
                <w:szCs w:val="22"/>
                <w:lang w:val="en-US"/>
              </w:rPr>
              <w:t>.</w:t>
            </w:r>
            <w:r>
              <w:rPr>
                <w:bCs/>
                <w:sz w:val="22"/>
                <w:szCs w:val="22"/>
                <w:lang w:val="en-US"/>
              </w:rPr>
              <w:t xml:space="preserve"> </w:t>
            </w:r>
            <w:r w:rsidR="00DE284E" w:rsidRPr="000F4ADD">
              <w:rPr>
                <w:bCs/>
                <w:sz w:val="22"/>
                <w:szCs w:val="22"/>
                <w:lang w:val="en-US"/>
              </w:rPr>
              <w:t>Consultations</w:t>
            </w:r>
            <w:r>
              <w:rPr>
                <w:bCs/>
                <w:sz w:val="22"/>
                <w:szCs w:val="22"/>
                <w:lang w:val="en-US"/>
              </w:rPr>
              <w:t xml:space="preserve"> Discussion on</w:t>
            </w:r>
            <w:r w:rsidR="00DE284E" w:rsidRPr="000F4ADD">
              <w:rPr>
                <w:bCs/>
                <w:sz w:val="22"/>
                <w:szCs w:val="22"/>
                <w:lang w:val="en-US"/>
              </w:rPr>
              <w:t>: Greenery in urban spaces – contemporary and historic forms.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1C0763" w14:textId="0EDEB3E0" w:rsidR="00DE284E" w:rsidRPr="00DE284E" w:rsidRDefault="00DE284E" w:rsidP="00DE284E">
            <w:pPr>
              <w:spacing w:after="0" w:line="240" w:lineRule="auto"/>
              <w:jc w:val="center"/>
              <w:rPr>
                <w:rFonts w:eastAsia="Times New Roman"/>
                <w:lang w:eastAsia="pl-PL"/>
              </w:rPr>
            </w:pPr>
            <w:r w:rsidRPr="00DE284E">
              <w:rPr>
                <w:rFonts w:eastAsia="Times New Roman"/>
                <w:lang w:eastAsia="pl-PL"/>
              </w:rPr>
              <w:t>3</w:t>
            </w:r>
          </w:p>
        </w:tc>
      </w:tr>
      <w:tr w:rsidR="00DE284E" w:rsidRPr="00551CD3" w14:paraId="0C2CB23E" w14:textId="77777777" w:rsidTr="00B5648D">
        <w:trPr>
          <w:trHeight w:val="15"/>
        </w:trPr>
        <w:tc>
          <w:tcPr>
            <w:tcW w:w="724" w:type="dxa"/>
            <w:tcBorders>
              <w:top w:val="single" w:sz="8" w:space="0" w:color="000000"/>
              <w:left w:val="single" w:sz="8" w:space="0" w:color="000000"/>
              <w:bottom w:val="single" w:sz="8" w:space="0" w:color="000000"/>
              <w:right w:val="nil"/>
            </w:tcBorders>
            <w:hideMark/>
          </w:tcPr>
          <w:p w14:paraId="3D601478" w14:textId="119AAD96" w:rsidR="00DE284E" w:rsidRPr="00551CD3" w:rsidRDefault="00DE284E" w:rsidP="00DE284E">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11</w:t>
            </w:r>
          </w:p>
        </w:tc>
        <w:tc>
          <w:tcPr>
            <w:tcW w:w="7406" w:type="dxa"/>
            <w:tcBorders>
              <w:top w:val="single" w:sz="4" w:space="0" w:color="000000"/>
              <w:left w:val="single" w:sz="4" w:space="0" w:color="000000"/>
              <w:bottom w:val="single" w:sz="4" w:space="0" w:color="000000"/>
            </w:tcBorders>
            <w:shd w:val="clear" w:color="auto" w:fill="auto"/>
            <w:hideMark/>
          </w:tcPr>
          <w:p w14:paraId="3388F99A" w14:textId="510E3A42" w:rsidR="00DE284E" w:rsidRPr="00037308" w:rsidRDefault="00037308" w:rsidP="00492FCC">
            <w:pPr>
              <w:snapToGrid w:val="0"/>
              <w:spacing w:after="0"/>
              <w:rPr>
                <w:bCs/>
                <w:sz w:val="22"/>
                <w:szCs w:val="22"/>
                <w:lang w:val="en-US"/>
              </w:rPr>
            </w:pPr>
            <w:r w:rsidRPr="00037308">
              <w:rPr>
                <w:bCs/>
                <w:sz w:val="22"/>
                <w:szCs w:val="22"/>
                <w:lang w:val="en-US"/>
              </w:rPr>
              <w:t xml:space="preserve">Design of whole space in public areas in interiors with presenting also interactions between the urban space and surrounding area. Interior urban detail design – cases of individual works in the world – urban artistic or functional detail-) – part </w:t>
            </w:r>
            <w:r>
              <w:rPr>
                <w:bCs/>
                <w:sz w:val="22"/>
                <w:szCs w:val="22"/>
                <w:lang w:val="en-US"/>
              </w:rPr>
              <w:t>V</w:t>
            </w:r>
            <w:r w:rsidRPr="00037308">
              <w:rPr>
                <w:bCs/>
                <w:sz w:val="22"/>
                <w:szCs w:val="22"/>
                <w:lang w:val="en-US"/>
              </w:rPr>
              <w:t>.</w:t>
            </w:r>
            <w:r>
              <w:rPr>
                <w:bCs/>
                <w:sz w:val="22"/>
                <w:szCs w:val="22"/>
                <w:lang w:val="en-US"/>
              </w:rPr>
              <w:t xml:space="preserve"> </w:t>
            </w:r>
            <w:r w:rsidR="00DE284E" w:rsidRPr="000F4ADD">
              <w:rPr>
                <w:bCs/>
                <w:sz w:val="22"/>
                <w:szCs w:val="22"/>
                <w:lang w:val="en-US"/>
              </w:rPr>
              <w:t>Consultations</w:t>
            </w:r>
            <w:r>
              <w:rPr>
                <w:bCs/>
                <w:sz w:val="22"/>
                <w:szCs w:val="22"/>
                <w:lang w:val="en-US"/>
              </w:rPr>
              <w:t>. Discussion on</w:t>
            </w:r>
            <w:r w:rsidR="00DE284E" w:rsidRPr="000F4ADD">
              <w:rPr>
                <w:bCs/>
                <w:sz w:val="22"/>
                <w:szCs w:val="22"/>
                <w:lang w:val="en-US"/>
              </w:rPr>
              <w:t>:</w:t>
            </w:r>
            <w:r w:rsidR="00DE284E">
              <w:rPr>
                <w:bCs/>
                <w:sz w:val="22"/>
                <w:szCs w:val="22"/>
                <w:lang w:val="en-US"/>
              </w:rPr>
              <w:t xml:space="preserve"> Pavements and surfaces in urban areas and problems of traffic. </w:t>
            </w:r>
            <w:r w:rsidR="00DE284E" w:rsidRPr="00037308">
              <w:rPr>
                <w:bCs/>
                <w:sz w:val="22"/>
                <w:szCs w:val="22"/>
                <w:lang w:val="en-US"/>
              </w:rPr>
              <w:t>Adaptation of historic areas for disabled people.</w:t>
            </w:r>
          </w:p>
          <w:p w14:paraId="29FE0FB2" w14:textId="77777777" w:rsidR="00DE284E" w:rsidRPr="00037308" w:rsidRDefault="00DE284E" w:rsidP="00492FCC">
            <w:pPr>
              <w:spacing w:after="0" w:line="240" w:lineRule="auto"/>
              <w:rPr>
                <w:rFonts w:eastAsia="Times New Roman"/>
                <w:sz w:val="2"/>
                <w:lang w:val="en-US" w:eastAsia="pl-PL"/>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ACD9D0" w14:textId="7BAE6C08" w:rsidR="00DE284E" w:rsidRPr="00DE284E" w:rsidRDefault="00DE284E" w:rsidP="00DE284E">
            <w:pPr>
              <w:spacing w:after="0" w:line="240" w:lineRule="auto"/>
              <w:jc w:val="center"/>
              <w:rPr>
                <w:rFonts w:eastAsia="Times New Roman"/>
                <w:lang w:eastAsia="pl-PL"/>
              </w:rPr>
            </w:pPr>
            <w:r w:rsidRPr="00DE284E">
              <w:rPr>
                <w:rFonts w:eastAsia="Times New Roman"/>
                <w:lang w:eastAsia="pl-PL"/>
              </w:rPr>
              <w:t>3</w:t>
            </w:r>
          </w:p>
        </w:tc>
      </w:tr>
      <w:tr w:rsidR="00DE284E" w:rsidRPr="00551CD3" w14:paraId="646F2001" w14:textId="77777777" w:rsidTr="00B5648D">
        <w:trPr>
          <w:trHeight w:val="15"/>
        </w:trPr>
        <w:tc>
          <w:tcPr>
            <w:tcW w:w="724" w:type="dxa"/>
            <w:tcBorders>
              <w:top w:val="single" w:sz="8" w:space="0" w:color="000000"/>
              <w:left w:val="single" w:sz="8" w:space="0" w:color="000000"/>
              <w:bottom w:val="single" w:sz="8" w:space="0" w:color="000000"/>
              <w:right w:val="nil"/>
            </w:tcBorders>
            <w:hideMark/>
          </w:tcPr>
          <w:p w14:paraId="29BEB869" w14:textId="18B72252" w:rsidR="00DE284E" w:rsidRPr="00551CD3" w:rsidRDefault="00DE284E" w:rsidP="00DE284E">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12</w:t>
            </w:r>
          </w:p>
        </w:tc>
        <w:tc>
          <w:tcPr>
            <w:tcW w:w="7406" w:type="dxa"/>
            <w:tcBorders>
              <w:top w:val="single" w:sz="4" w:space="0" w:color="000000"/>
              <w:left w:val="single" w:sz="4" w:space="0" w:color="000000"/>
              <w:bottom w:val="single" w:sz="4" w:space="0" w:color="000000"/>
            </w:tcBorders>
            <w:shd w:val="clear" w:color="auto" w:fill="auto"/>
            <w:hideMark/>
          </w:tcPr>
          <w:p w14:paraId="238D41B9" w14:textId="79BF774A" w:rsidR="00DE284E" w:rsidRPr="00037308" w:rsidRDefault="00DE284E" w:rsidP="00492FCC">
            <w:pPr>
              <w:snapToGrid w:val="0"/>
              <w:spacing w:after="0"/>
              <w:rPr>
                <w:bCs/>
                <w:sz w:val="22"/>
                <w:szCs w:val="22"/>
                <w:lang w:val="en-US"/>
              </w:rPr>
            </w:pPr>
            <w:r w:rsidRPr="000F4ADD">
              <w:rPr>
                <w:bCs/>
                <w:sz w:val="22"/>
                <w:szCs w:val="22"/>
                <w:lang w:val="en-US"/>
              </w:rPr>
              <w:t>The design of  small solid architecture and  cert</w:t>
            </w:r>
            <w:r w:rsidR="00037308">
              <w:rPr>
                <w:bCs/>
                <w:sz w:val="22"/>
                <w:szCs w:val="22"/>
                <w:lang w:val="en-US"/>
              </w:rPr>
              <w:t>a</w:t>
            </w:r>
            <w:r w:rsidRPr="000F4ADD">
              <w:rPr>
                <w:bCs/>
                <w:sz w:val="22"/>
                <w:szCs w:val="22"/>
                <w:lang w:val="en-US"/>
              </w:rPr>
              <w:t>in elem</w:t>
            </w:r>
            <w:r w:rsidR="00037308">
              <w:rPr>
                <w:bCs/>
                <w:sz w:val="22"/>
                <w:szCs w:val="22"/>
                <w:lang w:val="en-US"/>
              </w:rPr>
              <w:t>e</w:t>
            </w:r>
            <w:r w:rsidRPr="000F4ADD">
              <w:rPr>
                <w:bCs/>
                <w:sz w:val="22"/>
                <w:szCs w:val="22"/>
                <w:lang w:val="en-US"/>
              </w:rPr>
              <w:t>nts of urban detail scale 1:50 - 1:100, o</w:t>
            </w:r>
            <w:r>
              <w:rPr>
                <w:bCs/>
                <w:sz w:val="22"/>
                <w:szCs w:val="22"/>
                <w:lang w:val="en-US"/>
              </w:rPr>
              <w:t>r  similar</w:t>
            </w:r>
            <w:r w:rsidR="00037308">
              <w:rPr>
                <w:bCs/>
                <w:sz w:val="22"/>
                <w:szCs w:val="22"/>
                <w:lang w:val="en-US"/>
              </w:rPr>
              <w:t xml:space="preserve">. </w:t>
            </w:r>
            <w:r w:rsidRPr="000F4ADD">
              <w:rPr>
                <w:bCs/>
                <w:sz w:val="22"/>
                <w:szCs w:val="22"/>
                <w:lang w:val="en-US"/>
              </w:rPr>
              <w:t>Projects in 2D and 3D.</w:t>
            </w:r>
            <w:r w:rsidR="00037308">
              <w:rPr>
                <w:bCs/>
                <w:sz w:val="22"/>
                <w:szCs w:val="22"/>
                <w:lang w:val="en-US"/>
              </w:rPr>
              <w:t xml:space="preserve"> </w:t>
            </w:r>
            <w:r w:rsidRPr="000F4ADD">
              <w:rPr>
                <w:lang w:val="en-US"/>
              </w:rPr>
              <w:t>Consultations</w:t>
            </w:r>
            <w:r w:rsidR="00037308">
              <w:rPr>
                <w:lang w:val="en-US"/>
              </w:rPr>
              <w:t>. Discussion</w:t>
            </w:r>
            <w:r w:rsidRPr="000F4ADD">
              <w:rPr>
                <w:sz w:val="22"/>
                <w:szCs w:val="22"/>
                <w:lang w:val="en-US"/>
              </w:rPr>
              <w:t xml:space="preserve">: </w:t>
            </w:r>
            <w:r>
              <w:rPr>
                <w:sz w:val="22"/>
                <w:szCs w:val="22"/>
                <w:lang w:val="en-US"/>
              </w:rPr>
              <w:t>Memorial and formal monuments</w:t>
            </w:r>
            <w:r w:rsidRPr="000F4ADD">
              <w:rPr>
                <w:sz w:val="22"/>
                <w:szCs w:val="22"/>
                <w:lang w:val="en-US"/>
              </w:rPr>
              <w:t xml:space="preserve"> in urban areas</w:t>
            </w:r>
            <w:r>
              <w:rPr>
                <w:sz w:val="22"/>
                <w:szCs w:val="22"/>
                <w:lang w:val="en-US"/>
              </w:rPr>
              <w:t xml:space="preserve">. </w:t>
            </w:r>
            <w:r w:rsidRPr="000F4ADD">
              <w:rPr>
                <w:sz w:val="22"/>
                <w:szCs w:val="22"/>
                <w:lang w:val="en-US"/>
              </w:rPr>
              <w:t>Contemporary art. in public s</w:t>
            </w:r>
            <w:r>
              <w:rPr>
                <w:sz w:val="22"/>
                <w:szCs w:val="22"/>
                <w:lang w:val="en-US"/>
              </w:rPr>
              <w:t>paces</w:t>
            </w:r>
          </w:p>
          <w:p w14:paraId="14B55D5A" w14:textId="77777777" w:rsidR="00DE284E" w:rsidRPr="00037308" w:rsidRDefault="00DE284E" w:rsidP="00492FCC">
            <w:pPr>
              <w:spacing w:after="0" w:line="240" w:lineRule="auto"/>
              <w:rPr>
                <w:rFonts w:eastAsia="Times New Roman"/>
                <w:sz w:val="2"/>
                <w:lang w:val="en-US" w:eastAsia="pl-PL"/>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CB0AEF" w14:textId="7D1EDD82" w:rsidR="00DE284E" w:rsidRPr="00DE284E" w:rsidRDefault="00DE284E" w:rsidP="00DE284E">
            <w:pPr>
              <w:spacing w:after="0" w:line="240" w:lineRule="auto"/>
              <w:jc w:val="center"/>
              <w:rPr>
                <w:rFonts w:eastAsia="Times New Roman"/>
                <w:lang w:eastAsia="pl-PL"/>
              </w:rPr>
            </w:pPr>
            <w:r w:rsidRPr="00DE284E">
              <w:rPr>
                <w:rFonts w:eastAsia="Times New Roman"/>
                <w:lang w:eastAsia="pl-PL"/>
              </w:rPr>
              <w:t>3</w:t>
            </w:r>
          </w:p>
        </w:tc>
      </w:tr>
      <w:tr w:rsidR="00DE284E" w:rsidRPr="00551CD3" w14:paraId="52D4E391" w14:textId="77777777" w:rsidTr="00B5648D">
        <w:trPr>
          <w:trHeight w:val="15"/>
        </w:trPr>
        <w:tc>
          <w:tcPr>
            <w:tcW w:w="724" w:type="dxa"/>
            <w:tcBorders>
              <w:top w:val="single" w:sz="8" w:space="0" w:color="000000"/>
              <w:left w:val="single" w:sz="8" w:space="0" w:color="000000"/>
              <w:bottom w:val="single" w:sz="8" w:space="0" w:color="000000"/>
              <w:right w:val="nil"/>
            </w:tcBorders>
            <w:hideMark/>
          </w:tcPr>
          <w:p w14:paraId="162BB483" w14:textId="76EFD6B0" w:rsidR="00DE284E" w:rsidRPr="00551CD3" w:rsidRDefault="00DE284E" w:rsidP="00DE284E">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13</w:t>
            </w:r>
          </w:p>
        </w:tc>
        <w:tc>
          <w:tcPr>
            <w:tcW w:w="7406" w:type="dxa"/>
            <w:tcBorders>
              <w:top w:val="single" w:sz="4" w:space="0" w:color="000000"/>
              <w:left w:val="single" w:sz="4" w:space="0" w:color="000000"/>
              <w:bottom w:val="single" w:sz="4" w:space="0" w:color="000000"/>
            </w:tcBorders>
            <w:shd w:val="clear" w:color="auto" w:fill="auto"/>
            <w:hideMark/>
          </w:tcPr>
          <w:p w14:paraId="25B8B984" w14:textId="44564EFE" w:rsidR="00DE284E" w:rsidRPr="00037308" w:rsidRDefault="00DE284E" w:rsidP="00492FCC">
            <w:pPr>
              <w:snapToGrid w:val="0"/>
              <w:spacing w:after="0"/>
              <w:rPr>
                <w:bCs/>
                <w:sz w:val="22"/>
                <w:szCs w:val="22"/>
                <w:lang w:val="en-US"/>
              </w:rPr>
            </w:pPr>
            <w:r w:rsidRPr="000F4ADD">
              <w:rPr>
                <w:bCs/>
                <w:sz w:val="22"/>
                <w:szCs w:val="22"/>
                <w:lang w:val="en-US"/>
              </w:rPr>
              <w:t xml:space="preserve">Continuation of </w:t>
            </w:r>
            <w:r w:rsidR="00037308" w:rsidRPr="00037308">
              <w:rPr>
                <w:bCs/>
                <w:sz w:val="22"/>
                <w:szCs w:val="22"/>
                <w:lang w:val="en-US"/>
              </w:rPr>
              <w:t>The design of  small solid architecture and  certain elements of urban detail scale 1:50 - 1:100, or  similar. Projects in 2D and 3D</w:t>
            </w:r>
            <w:r w:rsidR="00037308">
              <w:rPr>
                <w:bCs/>
                <w:sz w:val="22"/>
                <w:szCs w:val="22"/>
                <w:lang w:val="en-US"/>
              </w:rPr>
              <w:t xml:space="preserve">. </w:t>
            </w:r>
            <w:r w:rsidRPr="000F4ADD">
              <w:rPr>
                <w:bCs/>
                <w:sz w:val="22"/>
                <w:szCs w:val="22"/>
                <w:lang w:val="en-US"/>
              </w:rPr>
              <w:t xml:space="preserve">Consultations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B1D213" w14:textId="32317A77" w:rsidR="00DE284E" w:rsidRPr="00DE284E" w:rsidRDefault="00DE284E" w:rsidP="00DE284E">
            <w:pPr>
              <w:spacing w:after="0" w:line="240" w:lineRule="auto"/>
              <w:jc w:val="center"/>
              <w:rPr>
                <w:rFonts w:eastAsia="Times New Roman"/>
                <w:lang w:eastAsia="pl-PL"/>
              </w:rPr>
            </w:pPr>
            <w:r w:rsidRPr="00DE284E">
              <w:rPr>
                <w:rFonts w:eastAsia="Times New Roman"/>
                <w:lang w:eastAsia="pl-PL"/>
              </w:rPr>
              <w:t>3</w:t>
            </w:r>
          </w:p>
        </w:tc>
      </w:tr>
      <w:tr w:rsidR="00DE284E" w:rsidRPr="00551CD3" w14:paraId="058C6BD6" w14:textId="77777777" w:rsidTr="00B5648D">
        <w:trPr>
          <w:trHeight w:val="15"/>
        </w:trPr>
        <w:tc>
          <w:tcPr>
            <w:tcW w:w="724" w:type="dxa"/>
            <w:tcBorders>
              <w:top w:val="single" w:sz="8" w:space="0" w:color="000000"/>
              <w:left w:val="single" w:sz="8" w:space="0" w:color="000000"/>
              <w:bottom w:val="single" w:sz="8" w:space="0" w:color="000000"/>
              <w:right w:val="nil"/>
            </w:tcBorders>
            <w:hideMark/>
          </w:tcPr>
          <w:p w14:paraId="4C2B0226" w14:textId="1B299D12" w:rsidR="00DE284E" w:rsidRPr="00551CD3" w:rsidRDefault="00DE284E" w:rsidP="00DE284E">
            <w:pPr>
              <w:spacing w:before="20" w:after="20" w:line="15" w:lineRule="atLeast"/>
              <w:rPr>
                <w:rFonts w:eastAsia="Times New Roman"/>
                <w:lang w:eastAsia="pl-PL"/>
              </w:rPr>
            </w:pPr>
            <w:proofErr w:type="spellStart"/>
            <w:r>
              <w:rPr>
                <w:rFonts w:eastAsia="Times New Roman"/>
                <w:lang w:eastAsia="pl-PL"/>
              </w:rPr>
              <w:t>Proj</w:t>
            </w:r>
            <w:proofErr w:type="spellEnd"/>
            <w:r>
              <w:rPr>
                <w:rFonts w:eastAsia="Times New Roman"/>
                <w:lang w:eastAsia="pl-PL"/>
              </w:rPr>
              <w:t xml:space="preserve"> 14</w:t>
            </w:r>
          </w:p>
        </w:tc>
        <w:tc>
          <w:tcPr>
            <w:tcW w:w="7406" w:type="dxa"/>
            <w:tcBorders>
              <w:top w:val="single" w:sz="4" w:space="0" w:color="000000"/>
              <w:left w:val="single" w:sz="4" w:space="0" w:color="000000"/>
              <w:bottom w:val="single" w:sz="4" w:space="0" w:color="000000"/>
            </w:tcBorders>
            <w:shd w:val="clear" w:color="auto" w:fill="auto"/>
            <w:hideMark/>
          </w:tcPr>
          <w:p w14:paraId="6F45B0CF" w14:textId="47BDB8D2" w:rsidR="00DE284E" w:rsidRDefault="00DE284E" w:rsidP="00492FCC">
            <w:pPr>
              <w:snapToGrid w:val="0"/>
              <w:spacing w:after="0"/>
              <w:rPr>
                <w:bCs/>
                <w:sz w:val="22"/>
                <w:szCs w:val="22"/>
              </w:rPr>
            </w:pPr>
            <w:r w:rsidRPr="00037308">
              <w:rPr>
                <w:bCs/>
                <w:sz w:val="22"/>
                <w:szCs w:val="22"/>
                <w:lang w:val="en-US"/>
              </w:rPr>
              <w:t xml:space="preserve">Continuation of </w:t>
            </w:r>
            <w:r w:rsidR="00037308" w:rsidRPr="00037308">
              <w:rPr>
                <w:bCs/>
                <w:sz w:val="22"/>
                <w:szCs w:val="22"/>
                <w:lang w:val="en-US"/>
              </w:rPr>
              <w:t xml:space="preserve">The design of  small solid architecture and  certain elements of urban detail scale 1:50 - 1:100, or  similar. </w:t>
            </w:r>
            <w:proofErr w:type="spellStart"/>
            <w:r w:rsidR="00037308" w:rsidRPr="00037308">
              <w:rPr>
                <w:bCs/>
                <w:sz w:val="22"/>
                <w:szCs w:val="22"/>
              </w:rPr>
              <w:t>Projects</w:t>
            </w:r>
            <w:proofErr w:type="spellEnd"/>
            <w:r w:rsidR="00037308" w:rsidRPr="00037308">
              <w:rPr>
                <w:bCs/>
                <w:sz w:val="22"/>
                <w:szCs w:val="22"/>
              </w:rPr>
              <w:t xml:space="preserve"> in 2D and 3D</w:t>
            </w:r>
            <w:r w:rsidR="00037308">
              <w:rPr>
                <w:bCs/>
                <w:sz w:val="22"/>
                <w:szCs w:val="22"/>
              </w:rPr>
              <w:t xml:space="preserve">. </w:t>
            </w:r>
            <w:proofErr w:type="spellStart"/>
            <w:r w:rsidRPr="000F4ADD">
              <w:rPr>
                <w:bCs/>
                <w:sz w:val="22"/>
                <w:szCs w:val="22"/>
              </w:rPr>
              <w:t>Consultations</w:t>
            </w:r>
            <w:proofErr w:type="spellEnd"/>
            <w:r w:rsidRPr="000F4ADD">
              <w:rPr>
                <w:bCs/>
                <w:sz w:val="22"/>
                <w:szCs w:val="22"/>
              </w:rPr>
              <w:t xml:space="preserve"> </w:t>
            </w:r>
          </w:p>
          <w:p w14:paraId="28FE48CB" w14:textId="77777777" w:rsidR="00DE284E" w:rsidRPr="00551CD3" w:rsidRDefault="00DE284E" w:rsidP="00492FCC">
            <w:pPr>
              <w:spacing w:after="0" w:line="240" w:lineRule="auto"/>
              <w:rPr>
                <w:rFonts w:eastAsia="Times New Roman"/>
                <w:sz w:val="2"/>
                <w:lang w:eastAsia="pl-PL"/>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3B572F" w14:textId="79FCF6FE" w:rsidR="00DE284E" w:rsidRPr="00DE284E" w:rsidRDefault="00DE284E" w:rsidP="00DE284E">
            <w:pPr>
              <w:spacing w:after="0" w:line="240" w:lineRule="auto"/>
              <w:jc w:val="center"/>
              <w:rPr>
                <w:rFonts w:eastAsia="Times New Roman"/>
                <w:lang w:eastAsia="pl-PL"/>
              </w:rPr>
            </w:pPr>
            <w:r w:rsidRPr="00DE284E">
              <w:rPr>
                <w:rFonts w:eastAsia="Times New Roman"/>
                <w:lang w:eastAsia="pl-PL"/>
              </w:rPr>
              <w:t>3</w:t>
            </w:r>
          </w:p>
        </w:tc>
      </w:tr>
      <w:tr w:rsidR="00DE284E" w:rsidRPr="00551CD3" w14:paraId="21614BCB" w14:textId="77777777" w:rsidTr="00B5648D">
        <w:trPr>
          <w:trHeight w:val="15"/>
        </w:trPr>
        <w:tc>
          <w:tcPr>
            <w:tcW w:w="724" w:type="dxa"/>
            <w:tcBorders>
              <w:top w:val="single" w:sz="8" w:space="0" w:color="000000"/>
              <w:left w:val="single" w:sz="8" w:space="0" w:color="000000"/>
              <w:bottom w:val="single" w:sz="8" w:space="0" w:color="000000"/>
              <w:right w:val="nil"/>
            </w:tcBorders>
            <w:hideMark/>
          </w:tcPr>
          <w:p w14:paraId="7711A856" w14:textId="6F9BEC17" w:rsidR="00DE284E" w:rsidRPr="00551CD3" w:rsidRDefault="00DE284E" w:rsidP="00DE284E">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15</w:t>
            </w:r>
          </w:p>
        </w:tc>
        <w:tc>
          <w:tcPr>
            <w:tcW w:w="7406" w:type="dxa"/>
            <w:tcBorders>
              <w:top w:val="single" w:sz="4" w:space="0" w:color="000000"/>
              <w:left w:val="single" w:sz="4" w:space="0" w:color="000000"/>
              <w:bottom w:val="single" w:sz="4" w:space="0" w:color="000000"/>
            </w:tcBorders>
            <w:shd w:val="clear" w:color="auto" w:fill="auto"/>
            <w:hideMark/>
          </w:tcPr>
          <w:p w14:paraId="5D8F8F66" w14:textId="77777777" w:rsidR="00037308" w:rsidRDefault="00DE284E" w:rsidP="00492FCC">
            <w:pPr>
              <w:snapToGrid w:val="0"/>
              <w:spacing w:after="0"/>
              <w:rPr>
                <w:b/>
                <w:bCs/>
                <w:sz w:val="22"/>
                <w:szCs w:val="22"/>
                <w:lang w:val="en-US"/>
              </w:rPr>
            </w:pPr>
            <w:r w:rsidRPr="001A47F7">
              <w:rPr>
                <w:b/>
                <w:bCs/>
                <w:sz w:val="22"/>
                <w:szCs w:val="22"/>
                <w:lang w:val="en-US"/>
              </w:rPr>
              <w:t xml:space="preserve">Public review 2. </w:t>
            </w:r>
            <w:r w:rsidR="00037308">
              <w:rPr>
                <w:b/>
                <w:bCs/>
                <w:sz w:val="22"/>
                <w:szCs w:val="22"/>
                <w:lang w:val="en-US"/>
              </w:rPr>
              <w:t>–</w:t>
            </w:r>
            <w:r w:rsidRPr="001A47F7">
              <w:rPr>
                <w:b/>
                <w:bCs/>
                <w:sz w:val="22"/>
                <w:szCs w:val="22"/>
                <w:lang w:val="en-US"/>
              </w:rPr>
              <w:t xml:space="preserve"> final</w:t>
            </w:r>
            <w:r w:rsidR="00037308">
              <w:rPr>
                <w:b/>
                <w:bCs/>
                <w:sz w:val="22"/>
                <w:szCs w:val="22"/>
                <w:lang w:val="en-US"/>
              </w:rPr>
              <w:t>.</w:t>
            </w:r>
          </w:p>
          <w:p w14:paraId="4699DFCD" w14:textId="557751F2" w:rsidR="00DE284E" w:rsidRPr="00037308" w:rsidRDefault="00DE284E" w:rsidP="00492FCC">
            <w:pPr>
              <w:snapToGrid w:val="0"/>
              <w:spacing w:after="0"/>
              <w:rPr>
                <w:b/>
                <w:bCs/>
                <w:sz w:val="22"/>
                <w:szCs w:val="22"/>
                <w:lang w:val="en-US"/>
              </w:rPr>
            </w:pPr>
            <w:r w:rsidRPr="000F4ADD">
              <w:rPr>
                <w:bCs/>
                <w:sz w:val="22"/>
                <w:szCs w:val="22"/>
                <w:lang w:val="en-US"/>
              </w:rPr>
              <w:t xml:space="preserve">Project presented in full scale  from </w:t>
            </w:r>
            <w:r w:rsidR="00037308">
              <w:rPr>
                <w:bCs/>
                <w:sz w:val="22"/>
                <w:szCs w:val="22"/>
                <w:lang w:val="en-US"/>
              </w:rPr>
              <w:t>urban scale</w:t>
            </w:r>
            <w:r w:rsidRPr="000F4ADD">
              <w:rPr>
                <w:bCs/>
                <w:sz w:val="22"/>
                <w:szCs w:val="22"/>
                <w:lang w:val="en-US"/>
              </w:rPr>
              <w:t xml:space="preserve"> or similar to the public space area scale </w:t>
            </w:r>
            <w:r>
              <w:rPr>
                <w:bCs/>
                <w:sz w:val="22"/>
                <w:szCs w:val="22"/>
                <w:lang w:val="en-US"/>
              </w:rPr>
              <w:t>to the scale of detail:</w:t>
            </w:r>
            <w:r w:rsidRPr="000F4ADD">
              <w:rPr>
                <w:bCs/>
                <w:sz w:val="22"/>
                <w:szCs w:val="22"/>
                <w:lang w:val="en-US"/>
              </w:rPr>
              <w:t xml:space="preserve"> 1:50- 1:200. </w:t>
            </w:r>
          </w:p>
          <w:p w14:paraId="7B73E2E6" w14:textId="11B555EB" w:rsidR="00DE284E" w:rsidRPr="00551CD3" w:rsidRDefault="00DE284E" w:rsidP="00DE284E">
            <w:pPr>
              <w:spacing w:after="0" w:line="240" w:lineRule="auto"/>
              <w:rPr>
                <w:rFonts w:eastAsia="Times New Roman"/>
                <w:sz w:val="2"/>
                <w:lang w:eastAsia="pl-PL"/>
              </w:rPr>
            </w:pPr>
            <w:r>
              <w:rPr>
                <w:bCs/>
                <w:sz w:val="22"/>
                <w:szCs w:val="22"/>
              </w:rPr>
              <w:t>Grade</w:t>
            </w:r>
            <w:r w:rsidR="00037308">
              <w:rPr>
                <w:bCs/>
                <w:sz w:val="22"/>
                <w:szCs w:val="22"/>
              </w:rPr>
              <w:t xml:space="preserve"> </w:t>
            </w:r>
            <w:proofErr w:type="spellStart"/>
            <w:r w:rsidR="00037308">
              <w:rPr>
                <w:bCs/>
                <w:sz w:val="22"/>
                <w:szCs w:val="22"/>
              </w:rPr>
              <w:t>evaluation</w:t>
            </w:r>
            <w:proofErr w:type="spellEnd"/>
            <w:r>
              <w:rPr>
                <w:bCs/>
                <w:sz w:val="22"/>
                <w:szCs w:val="22"/>
              </w:rPr>
              <w:t xml:space="preserve"> and </w:t>
            </w:r>
            <w:proofErr w:type="spellStart"/>
            <w:r>
              <w:rPr>
                <w:bCs/>
                <w:sz w:val="22"/>
                <w:szCs w:val="22"/>
              </w:rPr>
              <w:t>discussion</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D494E8" w14:textId="216A10F9" w:rsidR="00DE284E" w:rsidRPr="00DE284E" w:rsidRDefault="00DE284E" w:rsidP="00DE284E">
            <w:pPr>
              <w:spacing w:after="0" w:line="240" w:lineRule="auto"/>
              <w:jc w:val="center"/>
              <w:rPr>
                <w:rFonts w:eastAsia="Times New Roman"/>
                <w:lang w:eastAsia="pl-PL"/>
              </w:rPr>
            </w:pPr>
            <w:r w:rsidRPr="00DE284E">
              <w:rPr>
                <w:rFonts w:eastAsia="Times New Roman"/>
                <w:lang w:eastAsia="pl-PL"/>
              </w:rPr>
              <w:t>3</w:t>
            </w:r>
          </w:p>
        </w:tc>
      </w:tr>
      <w:tr w:rsidR="00DE284E" w:rsidRPr="00551CD3" w14:paraId="0F286D04" w14:textId="77777777" w:rsidTr="00B5648D">
        <w:trPr>
          <w:trHeight w:val="15"/>
        </w:trPr>
        <w:tc>
          <w:tcPr>
            <w:tcW w:w="724" w:type="dxa"/>
            <w:tcBorders>
              <w:top w:val="single" w:sz="8" w:space="0" w:color="000000"/>
              <w:left w:val="single" w:sz="8" w:space="0" w:color="000000"/>
              <w:bottom w:val="single" w:sz="8" w:space="0" w:color="000000"/>
              <w:right w:val="nil"/>
            </w:tcBorders>
            <w:hideMark/>
          </w:tcPr>
          <w:p w14:paraId="3FE9F23F" w14:textId="77777777" w:rsidR="00DE284E" w:rsidRPr="00551CD3" w:rsidRDefault="00DE284E" w:rsidP="00DE284E">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14:paraId="0890354D" w14:textId="46D4EF1F" w:rsidR="00DE284E" w:rsidRPr="00551CD3" w:rsidRDefault="00DE284E" w:rsidP="00DE284E">
            <w:pPr>
              <w:spacing w:before="20" w:after="20" w:line="15" w:lineRule="atLeast"/>
              <w:rPr>
                <w:rFonts w:eastAsia="Times New Roman"/>
                <w:lang w:eastAsia="pl-PL"/>
              </w:rPr>
            </w:pPr>
            <w:r w:rsidRPr="00364489">
              <w:rPr>
                <w:rFonts w:eastAsia="Times New Roman"/>
                <w:b/>
                <w:sz w:val="22"/>
                <w:szCs w:val="22"/>
                <w:lang w:eastAsia="pl-PL"/>
              </w:rPr>
              <w:t xml:space="preserve">Total </w:t>
            </w:r>
            <w:proofErr w:type="spellStart"/>
            <w:r w:rsidRPr="00364489">
              <w:rPr>
                <w:rFonts w:eastAsia="Times New Roman"/>
                <w:b/>
                <w:sz w:val="22"/>
                <w:szCs w:val="22"/>
                <w:lang w:eastAsia="pl-PL"/>
              </w:rPr>
              <w:t>hours</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ED4AF3" w14:textId="75523AFD" w:rsidR="00DE284E" w:rsidRPr="00DE284E" w:rsidRDefault="00DE284E" w:rsidP="00DE284E">
            <w:pPr>
              <w:spacing w:after="0" w:line="240" w:lineRule="auto"/>
              <w:jc w:val="center"/>
              <w:rPr>
                <w:rFonts w:eastAsia="Times New Roman"/>
                <w:b/>
                <w:lang w:eastAsia="pl-PL"/>
              </w:rPr>
            </w:pPr>
            <w:r w:rsidRPr="00DE284E">
              <w:rPr>
                <w:rFonts w:eastAsia="Times New Roman"/>
                <w:b/>
                <w:lang w:eastAsia="pl-PL"/>
              </w:rPr>
              <w:t>45</w:t>
            </w:r>
          </w:p>
        </w:tc>
      </w:tr>
    </w:tbl>
    <w:p w14:paraId="1F72F646" w14:textId="77777777" w:rsidR="00551CD3" w:rsidRPr="00551CD3" w:rsidRDefault="00551CD3" w:rsidP="00551CD3">
      <w:pPr>
        <w:spacing w:line="240" w:lineRule="auto"/>
        <w:rPr>
          <w:rFonts w:eastAsia="Times New Roman"/>
          <w:vanish/>
          <w:lang w:eastAsia="pl-PL"/>
        </w:rPr>
      </w:pPr>
      <w:bookmarkStart w:id="11" w:name="table0A"/>
      <w:bookmarkEnd w:id="11"/>
    </w:p>
    <w:p w14:paraId="08CE6F91" w14:textId="77777777" w:rsidR="00551CD3" w:rsidRPr="00551CD3"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6549BA5B" w14:textId="7777777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14:paraId="155C4EE4" w14:textId="77777777"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290CBA" w14:paraId="1AEB93E6"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6763AFAC" w14:textId="687DCBA2"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N1 - Case studies</w:t>
            </w:r>
            <w:r w:rsidR="004E568F">
              <w:rPr>
                <w:rFonts w:eastAsia="Times New Roman"/>
                <w:lang w:val="en-US" w:eastAsia="pl-PL"/>
              </w:rPr>
              <w:t xml:space="preserve"> and lectures with multimedia presentation</w:t>
            </w:r>
          </w:p>
          <w:p w14:paraId="6BA7AAF5" w14:textId="77777777"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N2 - Concept work</w:t>
            </w:r>
          </w:p>
          <w:p w14:paraId="6CC9113A" w14:textId="77777777"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N3 - Analytical work</w:t>
            </w:r>
          </w:p>
          <w:p w14:paraId="031B4416" w14:textId="77777777"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N4 - Field research</w:t>
            </w:r>
          </w:p>
          <w:p w14:paraId="18B6C139" w14:textId="77777777"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N5 - Literature studies</w:t>
            </w:r>
          </w:p>
          <w:p w14:paraId="18485A6C" w14:textId="77777777"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N6 - Individual consultations</w:t>
            </w:r>
          </w:p>
          <w:p w14:paraId="75EBC7AA" w14:textId="77777777"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N7 - Group consultations</w:t>
            </w:r>
          </w:p>
          <w:p w14:paraId="4578F07A" w14:textId="77777777"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N8 - Individual adjustments</w:t>
            </w:r>
          </w:p>
          <w:p w14:paraId="470029AF" w14:textId="750E2031"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 xml:space="preserve">N9 </w:t>
            </w:r>
            <w:r w:rsidR="00520F88">
              <w:rPr>
                <w:rFonts w:eastAsia="Times New Roman"/>
                <w:lang w:val="en-US" w:eastAsia="pl-PL"/>
              </w:rPr>
              <w:t>–</w:t>
            </w:r>
            <w:r w:rsidRPr="00DD5C76">
              <w:rPr>
                <w:rFonts w:eastAsia="Times New Roman"/>
                <w:lang w:val="en-US" w:eastAsia="pl-PL"/>
              </w:rPr>
              <w:t xml:space="preserve"> </w:t>
            </w:r>
            <w:r w:rsidR="00520F88">
              <w:rPr>
                <w:rFonts w:eastAsia="Times New Roman"/>
                <w:lang w:val="en-US" w:eastAsia="pl-PL"/>
              </w:rPr>
              <w:t>In class assignments</w:t>
            </w:r>
            <w:r w:rsidRPr="00DD5C76">
              <w:rPr>
                <w:rFonts w:eastAsia="Times New Roman"/>
                <w:lang w:val="en-US" w:eastAsia="pl-PL"/>
              </w:rPr>
              <w:t xml:space="preserve"> on a given topic</w:t>
            </w:r>
          </w:p>
          <w:p w14:paraId="7493D66B" w14:textId="77777777" w:rsidR="00551CD3" w:rsidRDefault="00DD5C76" w:rsidP="00DD5C76">
            <w:pPr>
              <w:spacing w:after="0" w:line="240" w:lineRule="auto"/>
              <w:rPr>
                <w:rFonts w:eastAsia="Times New Roman"/>
                <w:lang w:val="en-US" w:eastAsia="pl-PL"/>
              </w:rPr>
            </w:pPr>
            <w:r w:rsidRPr="00DD5C76">
              <w:rPr>
                <w:rFonts w:eastAsia="Times New Roman"/>
                <w:lang w:val="en-US" w:eastAsia="pl-PL"/>
              </w:rPr>
              <w:t xml:space="preserve">N10 - Presentation of </w:t>
            </w:r>
            <w:r w:rsidR="00520F88">
              <w:rPr>
                <w:rFonts w:eastAsia="Times New Roman"/>
                <w:lang w:val="en-US" w:eastAsia="pl-PL"/>
              </w:rPr>
              <w:t>design projects</w:t>
            </w:r>
          </w:p>
          <w:p w14:paraId="5DCC7860" w14:textId="79134D92" w:rsidR="00520F88" w:rsidRPr="00DD5C76" w:rsidRDefault="00520F88" w:rsidP="00DD5C76">
            <w:pPr>
              <w:spacing w:after="0" w:line="240" w:lineRule="auto"/>
              <w:rPr>
                <w:rFonts w:eastAsia="Times New Roman"/>
                <w:lang w:val="en-US" w:eastAsia="pl-PL"/>
              </w:rPr>
            </w:pPr>
          </w:p>
        </w:tc>
      </w:tr>
    </w:tbl>
    <w:p w14:paraId="6BBBEE45" w14:textId="4079D457"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356" w:type="dxa"/>
        <w:tblInd w:w="-10" w:type="dxa"/>
        <w:tblCellMar>
          <w:top w:w="15" w:type="dxa"/>
          <w:left w:w="15" w:type="dxa"/>
          <w:bottom w:w="15" w:type="dxa"/>
          <w:right w:w="15" w:type="dxa"/>
        </w:tblCellMar>
        <w:tblLook w:val="04A0" w:firstRow="1" w:lastRow="0" w:firstColumn="1" w:lastColumn="0" w:noHBand="0" w:noVBand="1"/>
      </w:tblPr>
      <w:tblGrid>
        <w:gridCol w:w="10"/>
        <w:gridCol w:w="2394"/>
        <w:gridCol w:w="2028"/>
        <w:gridCol w:w="4863"/>
        <w:gridCol w:w="61"/>
      </w:tblGrid>
      <w:tr w:rsidR="00551CD3" w:rsidRPr="00492FCC" w14:paraId="6EF92F42" w14:textId="77777777" w:rsidTr="00DE284E">
        <w:trPr>
          <w:gridBefore w:val="1"/>
          <w:gridAfter w:val="1"/>
          <w:wBefore w:w="10" w:type="dxa"/>
          <w:wAfter w:w="61" w:type="dxa"/>
        </w:trPr>
        <w:tc>
          <w:tcPr>
            <w:tcW w:w="2394" w:type="dxa"/>
            <w:tcBorders>
              <w:top w:val="single" w:sz="8" w:space="0" w:color="000000"/>
              <w:left w:val="single" w:sz="8" w:space="0" w:color="000000"/>
              <w:bottom w:val="single" w:sz="8" w:space="0" w:color="000000"/>
              <w:right w:val="single" w:sz="8" w:space="0" w:color="000000"/>
            </w:tcBorders>
            <w:hideMark/>
          </w:tcPr>
          <w:p w14:paraId="41D46049" w14:textId="77777777" w:rsidR="00551CD3" w:rsidRPr="00551CD3" w:rsidRDefault="00551CD3" w:rsidP="001503EC">
            <w:pPr>
              <w:spacing w:after="0" w:line="240" w:lineRule="auto"/>
              <w:rPr>
                <w:rFonts w:eastAsia="Times New Roman"/>
                <w:lang w:val="en-US" w:eastAsia="pl-PL"/>
              </w:rPr>
            </w:pPr>
            <w:bookmarkStart w:id="13" w:name="table0C"/>
            <w:bookmarkEnd w:id="13"/>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028" w:type="dxa"/>
            <w:tcBorders>
              <w:top w:val="single" w:sz="8" w:space="0" w:color="000000"/>
              <w:left w:val="single" w:sz="8" w:space="0" w:color="000000"/>
              <w:bottom w:val="single" w:sz="8" w:space="0" w:color="000000"/>
              <w:right w:val="single" w:sz="8" w:space="0" w:color="000000"/>
            </w:tcBorders>
            <w:hideMark/>
          </w:tcPr>
          <w:p w14:paraId="1E4CBF2C" w14:textId="77777777" w:rsidR="00551CD3" w:rsidRPr="00551CD3" w:rsidRDefault="0009548D" w:rsidP="00551CD3">
            <w:pPr>
              <w:spacing w:after="0" w:line="240" w:lineRule="auto"/>
              <w:rPr>
                <w:rFonts w:eastAsia="Times New Roman"/>
                <w:lang w:eastAsia="pl-PL"/>
              </w:rPr>
            </w:pPr>
            <w:r>
              <w:rPr>
                <w:rFonts w:eastAsia="Times New Roman"/>
                <w:sz w:val="22"/>
                <w:lang w:eastAsia="pl-PL"/>
              </w:rPr>
              <w:t xml:space="preserve">Learning </w:t>
            </w:r>
            <w:proofErr w:type="spellStart"/>
            <w:r>
              <w:rPr>
                <w:rFonts w:eastAsia="Times New Roman"/>
                <w:sz w:val="22"/>
                <w:lang w:eastAsia="pl-PL"/>
              </w:rPr>
              <w:t>outcomes</w:t>
            </w:r>
            <w:proofErr w:type="spellEnd"/>
            <w:r w:rsidR="00551CD3" w:rsidRPr="00551CD3">
              <w:rPr>
                <w:rFonts w:eastAsia="Times New Roman"/>
                <w:sz w:val="22"/>
                <w:lang w:eastAsia="pl-PL"/>
              </w:rPr>
              <w:t xml:space="preserve"> </w:t>
            </w:r>
            <w:proofErr w:type="spellStart"/>
            <w:r w:rsidR="00232C07">
              <w:rPr>
                <w:rFonts w:eastAsia="Times New Roman"/>
                <w:sz w:val="22"/>
                <w:lang w:eastAsia="pl-PL"/>
              </w:rPr>
              <w:t>code</w:t>
            </w:r>
            <w:proofErr w:type="spellEnd"/>
          </w:p>
        </w:tc>
        <w:tc>
          <w:tcPr>
            <w:tcW w:w="4863" w:type="dxa"/>
            <w:tcBorders>
              <w:top w:val="single" w:sz="8" w:space="0" w:color="000000"/>
              <w:left w:val="single" w:sz="8" w:space="0" w:color="000000"/>
              <w:bottom w:val="single" w:sz="8" w:space="0" w:color="000000"/>
              <w:right w:val="single" w:sz="8" w:space="0" w:color="000000"/>
            </w:tcBorders>
            <w:hideMark/>
          </w:tcPr>
          <w:p w14:paraId="3E9B58D2" w14:textId="77777777"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DE284E" w:rsidRPr="00DE284E" w14:paraId="39D24ABC" w14:textId="77777777" w:rsidTr="00DE284E">
        <w:trPr>
          <w:gridBefore w:val="1"/>
          <w:gridAfter w:val="1"/>
          <w:wBefore w:w="10" w:type="dxa"/>
          <w:wAfter w:w="61" w:type="dxa"/>
        </w:trPr>
        <w:tc>
          <w:tcPr>
            <w:tcW w:w="2394" w:type="dxa"/>
            <w:tcBorders>
              <w:top w:val="single" w:sz="8" w:space="0" w:color="000000"/>
              <w:left w:val="single" w:sz="8" w:space="0" w:color="000000"/>
              <w:bottom w:val="single" w:sz="8" w:space="0" w:color="000000"/>
              <w:right w:val="single" w:sz="8" w:space="0" w:color="000000"/>
            </w:tcBorders>
            <w:hideMark/>
          </w:tcPr>
          <w:p w14:paraId="5DDA40ED" w14:textId="77777777" w:rsidR="004E568F" w:rsidRPr="004E568F" w:rsidRDefault="004E568F" w:rsidP="004E568F">
            <w:pPr>
              <w:spacing w:after="0" w:line="240" w:lineRule="auto"/>
              <w:rPr>
                <w:rFonts w:eastAsia="Times New Roman"/>
                <w:b/>
                <w:bCs/>
                <w:sz w:val="22"/>
                <w:lang w:val="en-US" w:eastAsia="pl-PL"/>
              </w:rPr>
            </w:pPr>
            <w:bookmarkStart w:id="14" w:name="table0D"/>
            <w:bookmarkEnd w:id="14"/>
            <w:r w:rsidRPr="004E568F">
              <w:rPr>
                <w:rFonts w:eastAsia="Times New Roman"/>
                <w:b/>
                <w:bCs/>
                <w:sz w:val="22"/>
                <w:lang w:val="en-US" w:eastAsia="pl-PL"/>
              </w:rPr>
              <w:t>F1</w:t>
            </w:r>
          </w:p>
        </w:tc>
        <w:tc>
          <w:tcPr>
            <w:tcW w:w="2028" w:type="dxa"/>
            <w:tcBorders>
              <w:top w:val="single" w:sz="8" w:space="0" w:color="000000"/>
              <w:left w:val="single" w:sz="8" w:space="0" w:color="000000"/>
              <w:bottom w:val="single" w:sz="8" w:space="0" w:color="000000"/>
              <w:right w:val="single" w:sz="8" w:space="0" w:color="000000"/>
            </w:tcBorders>
            <w:hideMark/>
          </w:tcPr>
          <w:p w14:paraId="18F9AE20" w14:textId="77777777" w:rsidR="004E568F" w:rsidRPr="004E568F" w:rsidRDefault="004E568F" w:rsidP="004E568F">
            <w:pPr>
              <w:spacing w:after="0" w:line="240" w:lineRule="auto"/>
              <w:rPr>
                <w:rFonts w:eastAsia="Times New Roman"/>
                <w:sz w:val="22"/>
                <w:lang w:eastAsia="pl-PL"/>
              </w:rPr>
            </w:pPr>
            <w:r w:rsidRPr="004E568F">
              <w:rPr>
                <w:rFonts w:eastAsia="Times New Roman"/>
                <w:sz w:val="22"/>
                <w:lang w:eastAsia="pl-PL"/>
              </w:rPr>
              <w:t>PEU_W01</w:t>
            </w:r>
          </w:p>
          <w:p w14:paraId="3D99B5ED" w14:textId="77777777" w:rsidR="004E568F" w:rsidRPr="004E568F" w:rsidRDefault="004E568F" w:rsidP="004E568F">
            <w:pPr>
              <w:spacing w:after="0" w:line="240" w:lineRule="auto"/>
              <w:rPr>
                <w:rFonts w:eastAsia="Times New Roman"/>
                <w:sz w:val="22"/>
                <w:lang w:eastAsia="pl-PL"/>
              </w:rPr>
            </w:pPr>
            <w:r w:rsidRPr="004E568F">
              <w:rPr>
                <w:rFonts w:eastAsia="Times New Roman"/>
                <w:sz w:val="22"/>
                <w:lang w:eastAsia="pl-PL"/>
              </w:rPr>
              <w:t>PEU_W02</w:t>
            </w:r>
          </w:p>
          <w:p w14:paraId="4CE516B2" w14:textId="77777777" w:rsidR="004E568F" w:rsidRPr="004E568F" w:rsidRDefault="004E568F" w:rsidP="004E568F">
            <w:pPr>
              <w:spacing w:after="0" w:line="240" w:lineRule="auto"/>
              <w:rPr>
                <w:rFonts w:eastAsia="Times New Roman"/>
                <w:sz w:val="22"/>
                <w:lang w:eastAsia="pl-PL"/>
              </w:rPr>
            </w:pPr>
            <w:r w:rsidRPr="004E568F">
              <w:rPr>
                <w:rFonts w:eastAsia="Times New Roman"/>
                <w:sz w:val="22"/>
                <w:lang w:eastAsia="pl-PL"/>
              </w:rPr>
              <w:lastRenderedPageBreak/>
              <w:t>PEU_W03</w:t>
            </w:r>
          </w:p>
          <w:p w14:paraId="0BA47D17" w14:textId="77777777" w:rsidR="004E568F" w:rsidRPr="004E568F" w:rsidRDefault="004E568F" w:rsidP="004E568F">
            <w:pPr>
              <w:spacing w:after="0" w:line="240" w:lineRule="auto"/>
              <w:rPr>
                <w:rFonts w:eastAsia="Times New Roman"/>
                <w:sz w:val="22"/>
                <w:lang w:eastAsia="pl-PL"/>
              </w:rPr>
            </w:pPr>
            <w:r w:rsidRPr="004E568F">
              <w:rPr>
                <w:rFonts w:eastAsia="Times New Roman"/>
                <w:sz w:val="22"/>
                <w:lang w:eastAsia="pl-PL"/>
              </w:rPr>
              <w:t>PEU_W04</w:t>
            </w:r>
          </w:p>
          <w:p w14:paraId="405F8757" w14:textId="77777777" w:rsidR="004E568F" w:rsidRPr="004E568F" w:rsidRDefault="004E568F" w:rsidP="004E568F">
            <w:pPr>
              <w:spacing w:after="0" w:line="240" w:lineRule="auto"/>
              <w:rPr>
                <w:rFonts w:eastAsia="Times New Roman"/>
                <w:sz w:val="22"/>
                <w:lang w:eastAsia="pl-PL"/>
              </w:rPr>
            </w:pPr>
            <w:r w:rsidRPr="004E568F">
              <w:rPr>
                <w:rFonts w:eastAsia="Times New Roman"/>
                <w:sz w:val="22"/>
                <w:lang w:eastAsia="pl-PL"/>
              </w:rPr>
              <w:t>PEU_W05</w:t>
            </w:r>
          </w:p>
          <w:p w14:paraId="2BD7DFFC" w14:textId="0A3957FC" w:rsidR="004E568F" w:rsidRDefault="004E568F" w:rsidP="004E568F">
            <w:pPr>
              <w:spacing w:after="0" w:line="240" w:lineRule="auto"/>
              <w:rPr>
                <w:rFonts w:eastAsia="Times New Roman"/>
                <w:sz w:val="22"/>
                <w:lang w:eastAsia="pl-PL"/>
              </w:rPr>
            </w:pPr>
            <w:r w:rsidRPr="004E568F">
              <w:rPr>
                <w:rFonts w:eastAsia="Times New Roman"/>
                <w:sz w:val="22"/>
                <w:lang w:eastAsia="pl-PL"/>
              </w:rPr>
              <w:t>PEU_W06</w:t>
            </w:r>
          </w:p>
          <w:p w14:paraId="54F11AB7" w14:textId="4C569AF3" w:rsidR="00774C25" w:rsidRPr="004E568F" w:rsidRDefault="00774C25" w:rsidP="004E568F">
            <w:pPr>
              <w:spacing w:after="0" w:line="240" w:lineRule="auto"/>
              <w:rPr>
                <w:rFonts w:eastAsia="Times New Roman"/>
                <w:sz w:val="22"/>
                <w:lang w:eastAsia="pl-PL"/>
              </w:rPr>
            </w:pPr>
            <w:r w:rsidRPr="00774C25">
              <w:rPr>
                <w:rFonts w:eastAsia="Times New Roman"/>
                <w:sz w:val="22"/>
                <w:lang w:eastAsia="pl-PL"/>
              </w:rPr>
              <w:t>PEU_W07</w:t>
            </w:r>
          </w:p>
          <w:p w14:paraId="13B8960C" w14:textId="77777777" w:rsidR="004E568F" w:rsidRPr="004E568F" w:rsidRDefault="004E568F" w:rsidP="004E568F">
            <w:pPr>
              <w:spacing w:after="0" w:line="240" w:lineRule="auto"/>
              <w:rPr>
                <w:rFonts w:eastAsia="Times New Roman"/>
                <w:sz w:val="22"/>
                <w:lang w:eastAsia="pl-PL"/>
              </w:rPr>
            </w:pPr>
            <w:r w:rsidRPr="004E568F">
              <w:rPr>
                <w:rFonts w:eastAsia="Times New Roman"/>
                <w:sz w:val="22"/>
                <w:lang w:eastAsia="pl-PL"/>
              </w:rPr>
              <w:t>PEU_U01</w:t>
            </w:r>
          </w:p>
          <w:p w14:paraId="2B61197C" w14:textId="77777777" w:rsidR="004E568F" w:rsidRPr="004E568F" w:rsidRDefault="004E568F" w:rsidP="004E568F">
            <w:pPr>
              <w:spacing w:after="0" w:line="240" w:lineRule="auto"/>
              <w:rPr>
                <w:rFonts w:eastAsia="Times New Roman"/>
                <w:sz w:val="22"/>
                <w:lang w:eastAsia="pl-PL"/>
              </w:rPr>
            </w:pPr>
            <w:r w:rsidRPr="004E568F">
              <w:rPr>
                <w:rFonts w:eastAsia="Times New Roman"/>
                <w:sz w:val="22"/>
                <w:lang w:eastAsia="pl-PL"/>
              </w:rPr>
              <w:t>PEU_U02</w:t>
            </w:r>
          </w:p>
          <w:p w14:paraId="471B7CB1" w14:textId="77777777" w:rsidR="004E568F" w:rsidRPr="004E568F" w:rsidRDefault="004E568F" w:rsidP="004E568F">
            <w:pPr>
              <w:spacing w:after="0" w:line="240" w:lineRule="auto"/>
              <w:rPr>
                <w:rFonts w:eastAsia="Times New Roman"/>
                <w:sz w:val="22"/>
                <w:lang w:eastAsia="pl-PL"/>
              </w:rPr>
            </w:pPr>
            <w:r w:rsidRPr="004E568F">
              <w:rPr>
                <w:rFonts w:eastAsia="Times New Roman"/>
                <w:sz w:val="22"/>
                <w:lang w:eastAsia="pl-PL"/>
              </w:rPr>
              <w:t>PEU_U03</w:t>
            </w:r>
          </w:p>
          <w:p w14:paraId="048B798E" w14:textId="77777777" w:rsidR="004E568F" w:rsidRPr="004E568F" w:rsidRDefault="004E568F" w:rsidP="004E568F">
            <w:pPr>
              <w:spacing w:after="0" w:line="240" w:lineRule="auto"/>
              <w:rPr>
                <w:rFonts w:eastAsia="Times New Roman"/>
                <w:sz w:val="22"/>
                <w:lang w:eastAsia="pl-PL"/>
              </w:rPr>
            </w:pPr>
            <w:r w:rsidRPr="004E568F">
              <w:rPr>
                <w:rFonts w:eastAsia="Times New Roman"/>
                <w:sz w:val="22"/>
                <w:lang w:eastAsia="pl-PL"/>
              </w:rPr>
              <w:t>PEU_U04</w:t>
            </w:r>
          </w:p>
          <w:p w14:paraId="75C2FB99" w14:textId="77777777" w:rsidR="004E568F" w:rsidRPr="004E568F" w:rsidRDefault="004E568F" w:rsidP="004E568F">
            <w:pPr>
              <w:spacing w:after="0" w:line="240" w:lineRule="auto"/>
              <w:rPr>
                <w:rFonts w:eastAsia="Times New Roman"/>
                <w:sz w:val="22"/>
                <w:lang w:eastAsia="pl-PL"/>
              </w:rPr>
            </w:pPr>
            <w:r w:rsidRPr="004E568F">
              <w:rPr>
                <w:rFonts w:eastAsia="Times New Roman"/>
                <w:sz w:val="22"/>
                <w:lang w:eastAsia="pl-PL"/>
              </w:rPr>
              <w:t>PEU_K01</w:t>
            </w:r>
          </w:p>
          <w:p w14:paraId="543B1391" w14:textId="77777777" w:rsidR="004E568F" w:rsidRPr="004E568F" w:rsidRDefault="004E568F" w:rsidP="004E568F">
            <w:pPr>
              <w:spacing w:after="0" w:line="240" w:lineRule="auto"/>
              <w:rPr>
                <w:rFonts w:eastAsia="Times New Roman"/>
                <w:sz w:val="22"/>
                <w:lang w:eastAsia="pl-PL"/>
              </w:rPr>
            </w:pPr>
            <w:r w:rsidRPr="004E568F">
              <w:rPr>
                <w:rFonts w:eastAsia="Times New Roman"/>
                <w:sz w:val="22"/>
                <w:lang w:eastAsia="pl-PL"/>
              </w:rPr>
              <w:t>PEU_K02</w:t>
            </w:r>
          </w:p>
        </w:tc>
        <w:tc>
          <w:tcPr>
            <w:tcW w:w="4863" w:type="dxa"/>
            <w:tcBorders>
              <w:top w:val="single" w:sz="8" w:space="0" w:color="000000"/>
              <w:left w:val="single" w:sz="8" w:space="0" w:color="000000"/>
              <w:bottom w:val="single" w:sz="8" w:space="0" w:color="000000"/>
              <w:right w:val="single" w:sz="8" w:space="0" w:color="000000"/>
            </w:tcBorders>
            <w:hideMark/>
          </w:tcPr>
          <w:p w14:paraId="796A8C98" w14:textId="7432A515" w:rsidR="004E568F" w:rsidRPr="00DE284E" w:rsidRDefault="00DE284E" w:rsidP="004E568F">
            <w:pPr>
              <w:spacing w:after="0" w:line="240" w:lineRule="auto"/>
              <w:rPr>
                <w:rFonts w:eastAsia="Times New Roman"/>
                <w:sz w:val="22"/>
                <w:lang w:val="en-US" w:eastAsia="pl-PL"/>
              </w:rPr>
            </w:pPr>
            <w:r w:rsidRPr="00DE284E">
              <w:rPr>
                <w:rFonts w:eastAsia="Times New Roman"/>
                <w:sz w:val="22"/>
                <w:lang w:val="en-US" w:eastAsia="pl-PL"/>
              </w:rPr>
              <w:lastRenderedPageBreak/>
              <w:t>Ev</w:t>
            </w:r>
            <w:r>
              <w:rPr>
                <w:rFonts w:eastAsia="Times New Roman"/>
                <w:sz w:val="22"/>
                <w:lang w:val="en-US" w:eastAsia="pl-PL"/>
              </w:rPr>
              <w:t>a</w:t>
            </w:r>
            <w:r w:rsidRPr="00DE284E">
              <w:rPr>
                <w:rFonts w:eastAsia="Times New Roman"/>
                <w:sz w:val="22"/>
                <w:lang w:val="en-US" w:eastAsia="pl-PL"/>
              </w:rPr>
              <w:t>luation based on d</w:t>
            </w:r>
            <w:r>
              <w:rPr>
                <w:rFonts w:eastAsia="Times New Roman"/>
                <w:sz w:val="22"/>
                <w:lang w:val="en-US" w:eastAsia="pl-PL"/>
              </w:rPr>
              <w:t>esign quality of project  and in class assignment projects</w:t>
            </w:r>
          </w:p>
          <w:p w14:paraId="07A0AB24" w14:textId="77777777" w:rsidR="004E568F" w:rsidRPr="004E568F" w:rsidRDefault="004E568F" w:rsidP="004E568F">
            <w:pPr>
              <w:spacing w:after="0" w:line="240" w:lineRule="auto"/>
              <w:rPr>
                <w:rFonts w:eastAsia="Times New Roman"/>
                <w:sz w:val="22"/>
                <w:lang w:val="en-US" w:eastAsia="pl-PL"/>
              </w:rPr>
            </w:pPr>
            <w:r w:rsidRPr="004E568F">
              <w:rPr>
                <w:rFonts w:eastAsia="Times New Roman"/>
                <w:sz w:val="22"/>
                <w:lang w:val="en-US" w:eastAsia="pl-PL"/>
              </w:rPr>
              <w:lastRenderedPageBreak/>
              <w:t>a1 = 0,6</w:t>
            </w:r>
          </w:p>
        </w:tc>
      </w:tr>
      <w:tr w:rsidR="00DE284E" w:rsidRPr="00492FCC" w14:paraId="7C8C9396" w14:textId="77777777" w:rsidTr="00DE284E">
        <w:trPr>
          <w:gridBefore w:val="1"/>
          <w:gridAfter w:val="1"/>
          <w:wBefore w:w="10" w:type="dxa"/>
          <w:wAfter w:w="61" w:type="dxa"/>
        </w:trPr>
        <w:tc>
          <w:tcPr>
            <w:tcW w:w="2394" w:type="dxa"/>
            <w:tcBorders>
              <w:top w:val="single" w:sz="8" w:space="0" w:color="000000"/>
              <w:left w:val="single" w:sz="8" w:space="0" w:color="000000"/>
              <w:bottom w:val="single" w:sz="8" w:space="0" w:color="000000"/>
              <w:right w:val="single" w:sz="8" w:space="0" w:color="000000"/>
            </w:tcBorders>
            <w:hideMark/>
          </w:tcPr>
          <w:p w14:paraId="5389F326" w14:textId="77777777" w:rsidR="004E568F" w:rsidRPr="004E568F" w:rsidRDefault="004E568F" w:rsidP="004E568F">
            <w:pPr>
              <w:spacing w:after="0" w:line="240" w:lineRule="auto"/>
              <w:rPr>
                <w:rFonts w:eastAsia="Times New Roman"/>
                <w:b/>
                <w:bCs/>
                <w:sz w:val="22"/>
                <w:lang w:val="en-US" w:eastAsia="pl-PL"/>
              </w:rPr>
            </w:pPr>
            <w:r w:rsidRPr="004E568F">
              <w:rPr>
                <w:rFonts w:eastAsia="Times New Roman"/>
                <w:b/>
                <w:bCs/>
                <w:sz w:val="22"/>
                <w:lang w:val="en-US" w:eastAsia="pl-PL"/>
              </w:rPr>
              <w:lastRenderedPageBreak/>
              <w:t>F2</w:t>
            </w:r>
          </w:p>
        </w:tc>
        <w:tc>
          <w:tcPr>
            <w:tcW w:w="2028" w:type="dxa"/>
            <w:tcBorders>
              <w:top w:val="single" w:sz="8" w:space="0" w:color="000000"/>
              <w:left w:val="single" w:sz="8" w:space="0" w:color="000000"/>
              <w:bottom w:val="single" w:sz="8" w:space="0" w:color="000000"/>
              <w:right w:val="single" w:sz="8" w:space="0" w:color="000000"/>
            </w:tcBorders>
            <w:hideMark/>
          </w:tcPr>
          <w:p w14:paraId="6E41E560" w14:textId="77777777" w:rsidR="004E568F" w:rsidRPr="004E568F" w:rsidRDefault="004E568F" w:rsidP="004E568F">
            <w:pPr>
              <w:spacing w:after="0" w:line="240" w:lineRule="auto"/>
              <w:rPr>
                <w:rFonts w:eastAsia="Times New Roman"/>
                <w:sz w:val="22"/>
                <w:lang w:eastAsia="pl-PL"/>
              </w:rPr>
            </w:pPr>
            <w:r w:rsidRPr="004E568F">
              <w:rPr>
                <w:rFonts w:eastAsia="Times New Roman"/>
                <w:sz w:val="22"/>
                <w:lang w:eastAsia="pl-PL"/>
              </w:rPr>
              <w:t>PEU_K01</w:t>
            </w:r>
          </w:p>
          <w:p w14:paraId="71097547" w14:textId="77777777" w:rsidR="004E568F" w:rsidRPr="004E568F" w:rsidRDefault="004E568F" w:rsidP="004E568F">
            <w:pPr>
              <w:spacing w:after="0" w:line="240" w:lineRule="auto"/>
              <w:rPr>
                <w:rFonts w:eastAsia="Times New Roman"/>
                <w:sz w:val="22"/>
                <w:lang w:eastAsia="pl-PL"/>
              </w:rPr>
            </w:pPr>
            <w:r w:rsidRPr="004E568F">
              <w:rPr>
                <w:rFonts w:eastAsia="Times New Roman"/>
                <w:sz w:val="22"/>
                <w:lang w:eastAsia="pl-PL"/>
              </w:rPr>
              <w:t>PEU_K02</w:t>
            </w:r>
          </w:p>
        </w:tc>
        <w:tc>
          <w:tcPr>
            <w:tcW w:w="4863" w:type="dxa"/>
            <w:tcBorders>
              <w:top w:val="single" w:sz="8" w:space="0" w:color="000000"/>
              <w:left w:val="single" w:sz="8" w:space="0" w:color="000000"/>
              <w:bottom w:val="single" w:sz="8" w:space="0" w:color="000000"/>
              <w:right w:val="single" w:sz="8" w:space="0" w:color="000000"/>
            </w:tcBorders>
            <w:hideMark/>
          </w:tcPr>
          <w:p w14:paraId="12E52A18" w14:textId="08D43F2A" w:rsidR="004E568F" w:rsidRPr="004E568F" w:rsidRDefault="00DE284E" w:rsidP="004E568F">
            <w:pPr>
              <w:spacing w:after="0" w:line="240" w:lineRule="auto"/>
              <w:rPr>
                <w:rFonts w:eastAsia="Times New Roman"/>
                <w:sz w:val="22"/>
                <w:lang w:val="en-US" w:eastAsia="pl-PL"/>
              </w:rPr>
            </w:pPr>
            <w:r>
              <w:rPr>
                <w:rFonts w:eastAsia="Times New Roman"/>
                <w:sz w:val="22"/>
                <w:lang w:val="en-US" w:eastAsia="pl-PL"/>
              </w:rPr>
              <w:t>Evaluation based on presentation of project</w:t>
            </w:r>
            <w:r w:rsidR="004E568F" w:rsidRPr="004E568F">
              <w:rPr>
                <w:rFonts w:eastAsia="Times New Roman"/>
                <w:sz w:val="22"/>
                <w:lang w:val="en-US" w:eastAsia="pl-PL"/>
              </w:rPr>
              <w:t xml:space="preserve"> a2 = 0,2</w:t>
            </w:r>
          </w:p>
        </w:tc>
      </w:tr>
      <w:tr w:rsidR="00DE284E" w:rsidRPr="00492FCC" w14:paraId="1F4582B5" w14:textId="77777777" w:rsidTr="00DE284E">
        <w:trPr>
          <w:gridBefore w:val="1"/>
          <w:gridAfter w:val="1"/>
          <w:wBefore w:w="10" w:type="dxa"/>
          <w:wAfter w:w="61" w:type="dxa"/>
        </w:trPr>
        <w:tc>
          <w:tcPr>
            <w:tcW w:w="2394" w:type="dxa"/>
            <w:tcBorders>
              <w:top w:val="single" w:sz="8" w:space="0" w:color="000000"/>
              <w:left w:val="single" w:sz="8" w:space="0" w:color="000000"/>
              <w:bottom w:val="single" w:sz="8" w:space="0" w:color="000000"/>
              <w:right w:val="single" w:sz="8" w:space="0" w:color="000000"/>
            </w:tcBorders>
            <w:hideMark/>
          </w:tcPr>
          <w:p w14:paraId="3806DC86" w14:textId="77777777" w:rsidR="004E568F" w:rsidRPr="004E568F" w:rsidRDefault="004E568F" w:rsidP="004E568F">
            <w:pPr>
              <w:spacing w:after="0" w:line="240" w:lineRule="auto"/>
              <w:rPr>
                <w:rFonts w:eastAsia="Times New Roman"/>
                <w:b/>
                <w:bCs/>
                <w:sz w:val="22"/>
                <w:lang w:val="en-US" w:eastAsia="pl-PL"/>
              </w:rPr>
            </w:pPr>
            <w:r w:rsidRPr="004E568F">
              <w:rPr>
                <w:rFonts w:eastAsia="Times New Roman"/>
                <w:b/>
                <w:bCs/>
                <w:sz w:val="22"/>
                <w:lang w:val="en-US" w:eastAsia="pl-PL"/>
              </w:rPr>
              <w:t>F3</w:t>
            </w:r>
          </w:p>
        </w:tc>
        <w:tc>
          <w:tcPr>
            <w:tcW w:w="2028" w:type="dxa"/>
            <w:tcBorders>
              <w:top w:val="single" w:sz="8" w:space="0" w:color="000000"/>
              <w:left w:val="single" w:sz="8" w:space="0" w:color="000000"/>
              <w:bottom w:val="single" w:sz="8" w:space="0" w:color="000000"/>
              <w:right w:val="single" w:sz="8" w:space="0" w:color="000000"/>
            </w:tcBorders>
            <w:hideMark/>
          </w:tcPr>
          <w:p w14:paraId="7A46E468" w14:textId="77777777" w:rsidR="004E568F" w:rsidRPr="004E568F" w:rsidRDefault="004E568F" w:rsidP="004E568F">
            <w:pPr>
              <w:spacing w:after="0" w:line="240" w:lineRule="auto"/>
              <w:rPr>
                <w:rFonts w:eastAsia="Times New Roman"/>
                <w:sz w:val="22"/>
                <w:lang w:eastAsia="pl-PL"/>
              </w:rPr>
            </w:pPr>
            <w:r w:rsidRPr="004E568F">
              <w:rPr>
                <w:rFonts w:eastAsia="Times New Roman"/>
                <w:sz w:val="22"/>
                <w:lang w:eastAsia="pl-PL"/>
              </w:rPr>
              <w:t>PEU_K01</w:t>
            </w:r>
          </w:p>
          <w:p w14:paraId="0CB560EC" w14:textId="77777777" w:rsidR="004E568F" w:rsidRPr="004E568F" w:rsidRDefault="004E568F" w:rsidP="004E568F">
            <w:pPr>
              <w:spacing w:after="0" w:line="240" w:lineRule="auto"/>
              <w:rPr>
                <w:rFonts w:eastAsia="Times New Roman"/>
                <w:sz w:val="22"/>
                <w:lang w:eastAsia="pl-PL"/>
              </w:rPr>
            </w:pPr>
            <w:r w:rsidRPr="004E568F">
              <w:rPr>
                <w:rFonts w:eastAsia="Times New Roman"/>
                <w:sz w:val="22"/>
                <w:lang w:eastAsia="pl-PL"/>
              </w:rPr>
              <w:t>PEU_K02</w:t>
            </w:r>
          </w:p>
        </w:tc>
        <w:tc>
          <w:tcPr>
            <w:tcW w:w="4863" w:type="dxa"/>
            <w:tcBorders>
              <w:top w:val="single" w:sz="8" w:space="0" w:color="000000"/>
              <w:left w:val="single" w:sz="8" w:space="0" w:color="000000"/>
              <w:bottom w:val="single" w:sz="8" w:space="0" w:color="000000"/>
              <w:right w:val="single" w:sz="8" w:space="0" w:color="000000"/>
            </w:tcBorders>
            <w:hideMark/>
          </w:tcPr>
          <w:p w14:paraId="2553EA05" w14:textId="6904D744" w:rsidR="004E568F" w:rsidRPr="00DE284E" w:rsidRDefault="00DE284E" w:rsidP="004E568F">
            <w:pPr>
              <w:spacing w:after="0" w:line="240" w:lineRule="auto"/>
              <w:rPr>
                <w:rFonts w:eastAsia="Times New Roman"/>
                <w:sz w:val="22"/>
                <w:lang w:val="en-US" w:eastAsia="pl-PL"/>
              </w:rPr>
            </w:pPr>
            <w:r w:rsidRPr="00DE284E">
              <w:rPr>
                <w:rFonts w:eastAsia="Times New Roman"/>
                <w:sz w:val="22"/>
                <w:lang w:val="en-US" w:eastAsia="pl-PL"/>
              </w:rPr>
              <w:t>Evaluation based on gro</w:t>
            </w:r>
            <w:r>
              <w:rPr>
                <w:rFonts w:eastAsia="Times New Roman"/>
                <w:sz w:val="22"/>
                <w:lang w:val="en-US" w:eastAsia="pl-PL"/>
              </w:rPr>
              <w:t>u</w:t>
            </w:r>
            <w:r w:rsidRPr="00DE284E">
              <w:rPr>
                <w:rFonts w:eastAsia="Times New Roman"/>
                <w:sz w:val="22"/>
                <w:lang w:val="en-US" w:eastAsia="pl-PL"/>
              </w:rPr>
              <w:t xml:space="preserve">p work and public discussion of </w:t>
            </w:r>
            <w:r>
              <w:rPr>
                <w:rFonts w:eastAsia="Times New Roman"/>
                <w:sz w:val="22"/>
                <w:lang w:val="en-US" w:eastAsia="pl-PL"/>
              </w:rPr>
              <w:t>project</w:t>
            </w:r>
            <w:r w:rsidR="004E568F" w:rsidRPr="00DE284E">
              <w:rPr>
                <w:rFonts w:eastAsia="Times New Roman"/>
                <w:sz w:val="22"/>
                <w:lang w:val="en-US" w:eastAsia="pl-PL"/>
              </w:rPr>
              <w:t xml:space="preserve"> a3 = 0,2</w:t>
            </w:r>
          </w:p>
        </w:tc>
      </w:tr>
      <w:tr w:rsidR="004E568F" w:rsidRPr="00492FCC" w14:paraId="7AC21135" w14:textId="77777777" w:rsidTr="00DE2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9356" w:type="dxa"/>
            <w:gridSpan w:val="5"/>
          </w:tcPr>
          <w:p w14:paraId="1753892C" w14:textId="3AF8B933" w:rsidR="004E568F" w:rsidRPr="004E568F" w:rsidRDefault="004E568F" w:rsidP="00492FCC">
            <w:pPr>
              <w:spacing w:after="0"/>
              <w:rPr>
                <w:sz w:val="22"/>
                <w:szCs w:val="22"/>
                <w:lang w:val="en-US"/>
              </w:rPr>
            </w:pPr>
            <w:r w:rsidRPr="004E568F">
              <w:rPr>
                <w:sz w:val="22"/>
                <w:szCs w:val="22"/>
                <w:lang w:val="en-US"/>
              </w:rPr>
              <w:t>P = a1 F1+  a2F2+ a3F3  wh</w:t>
            </w:r>
            <w:r>
              <w:rPr>
                <w:sz w:val="22"/>
                <w:szCs w:val="22"/>
                <w:lang w:val="en-US"/>
              </w:rPr>
              <w:t>ere</w:t>
            </w:r>
            <w:r w:rsidRPr="004E568F">
              <w:rPr>
                <w:sz w:val="22"/>
                <w:szCs w:val="22"/>
                <w:lang w:val="en-US"/>
              </w:rPr>
              <w:t xml:space="preserve"> a1 = 0,6,  a2 = 0,2,  a3 = 0,2                   </w:t>
            </w:r>
            <w:r w:rsidRPr="006A50E6">
              <w:rPr>
                <w:sz w:val="22"/>
                <w:szCs w:val="22"/>
              </w:rPr>
              <w:t>Σ</w:t>
            </w:r>
            <w:r w:rsidRPr="004E568F">
              <w:rPr>
                <w:sz w:val="22"/>
                <w:szCs w:val="22"/>
                <w:lang w:val="en-US"/>
              </w:rPr>
              <w:t>a = 1</w:t>
            </w:r>
          </w:p>
        </w:tc>
      </w:tr>
    </w:tbl>
    <w:p w14:paraId="07547A01" w14:textId="3CF9FD4A" w:rsidR="00551CD3" w:rsidRPr="004E568F" w:rsidRDefault="00551CD3" w:rsidP="00551CD3">
      <w:pPr>
        <w:spacing w:line="240" w:lineRule="auto"/>
        <w:rPr>
          <w:rFonts w:eastAsia="Times New Roman"/>
          <w:lang w:val="en-US" w:eastAsia="pl-PL"/>
        </w:rPr>
      </w:pPr>
    </w:p>
    <w:p w14:paraId="5D76C7E3" w14:textId="77777777" w:rsidR="004E568F" w:rsidRPr="00551CD3" w:rsidRDefault="004E568F" w:rsidP="00551CD3">
      <w:pPr>
        <w:spacing w:line="240" w:lineRule="auto"/>
        <w:rPr>
          <w:rFonts w:eastAsia="Times New Roman"/>
          <w:vanish/>
          <w:lang w:eastAsia="pl-PL"/>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7B22CAD3" w14:textId="77777777"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14:paraId="49C1ADFE" w14:textId="77777777"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14:paraId="40B6FC8B" w14:textId="77777777" w:rsidTr="004E568F">
        <w:trPr>
          <w:trHeight w:val="674"/>
        </w:trPr>
        <w:tc>
          <w:tcPr>
            <w:tcW w:w="0" w:type="auto"/>
            <w:tcBorders>
              <w:top w:val="single" w:sz="8" w:space="0" w:color="000000"/>
              <w:left w:val="single" w:sz="8" w:space="0" w:color="000000"/>
              <w:bottom w:val="single" w:sz="8" w:space="0" w:color="000000"/>
              <w:right w:val="single" w:sz="8" w:space="0" w:color="000000"/>
            </w:tcBorders>
            <w:hideMark/>
          </w:tcPr>
          <w:p w14:paraId="15214FC9" w14:textId="77777777"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14:paraId="5055C73B"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eastAsia="ar-SA"/>
              </w:rPr>
            </w:pPr>
            <w:r w:rsidRPr="004E568F">
              <w:rPr>
                <w:rFonts w:eastAsia="Times New Roman"/>
                <w:szCs w:val="18"/>
                <w:lang w:eastAsia="ar-SA"/>
              </w:rPr>
              <w:t>Atlas architektury Wrocławia, red. J. Harasimowicz, t.1, 2, Wrocław 1997, 1998.</w:t>
            </w:r>
          </w:p>
          <w:p w14:paraId="05C90CFC"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eastAsia="ar-SA"/>
              </w:rPr>
            </w:pPr>
            <w:r w:rsidRPr="004E568F">
              <w:rPr>
                <w:rFonts w:eastAsia="Times New Roman"/>
                <w:szCs w:val="18"/>
                <w:lang w:eastAsia="ar-SA"/>
              </w:rPr>
              <w:t>Antkowiak L., Ulice i place Wrocławia, Wrocław 1970.</w:t>
            </w:r>
          </w:p>
          <w:p w14:paraId="0D03DE44"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val="en-US" w:eastAsia="ar-SA"/>
              </w:rPr>
            </w:pPr>
            <w:r w:rsidRPr="004E568F">
              <w:rPr>
                <w:rFonts w:eastAsia="Times New Roman"/>
                <w:szCs w:val="18"/>
                <w:lang w:val="en-US" w:eastAsia="ar-SA"/>
              </w:rPr>
              <w:t xml:space="preserve">Argan, G.C., Europa des </w:t>
            </w:r>
            <w:proofErr w:type="spellStart"/>
            <w:r w:rsidRPr="004E568F">
              <w:rPr>
                <w:rFonts w:eastAsia="Times New Roman"/>
                <w:szCs w:val="18"/>
                <w:lang w:val="en-US" w:eastAsia="ar-SA"/>
              </w:rPr>
              <w:t>Capitales</w:t>
            </w:r>
            <w:proofErr w:type="spellEnd"/>
            <w:r w:rsidRPr="004E568F">
              <w:rPr>
                <w:rFonts w:eastAsia="Times New Roman"/>
                <w:szCs w:val="18"/>
                <w:lang w:val="en-US" w:eastAsia="ar-SA"/>
              </w:rPr>
              <w:t xml:space="preserve">, </w:t>
            </w:r>
            <w:proofErr w:type="spellStart"/>
            <w:r w:rsidRPr="004E568F">
              <w:rPr>
                <w:rFonts w:eastAsia="Times New Roman"/>
                <w:szCs w:val="18"/>
                <w:lang w:val="en-US" w:eastAsia="ar-SA"/>
              </w:rPr>
              <w:t>Lussona</w:t>
            </w:r>
            <w:proofErr w:type="spellEnd"/>
            <w:r w:rsidRPr="004E568F">
              <w:rPr>
                <w:rFonts w:eastAsia="Times New Roman"/>
                <w:szCs w:val="18"/>
                <w:lang w:val="en-US" w:eastAsia="ar-SA"/>
              </w:rPr>
              <w:t xml:space="preserve"> 1964.</w:t>
            </w:r>
          </w:p>
          <w:p w14:paraId="68728B73"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val="en-US" w:eastAsia="ar-SA"/>
              </w:rPr>
            </w:pPr>
            <w:proofErr w:type="spellStart"/>
            <w:r w:rsidRPr="004E568F">
              <w:rPr>
                <w:rFonts w:eastAsia="Times New Roman"/>
                <w:szCs w:val="18"/>
                <w:lang w:val="en-US" w:eastAsia="ar-SA"/>
              </w:rPr>
              <w:t>Astegno</w:t>
            </w:r>
            <w:proofErr w:type="spellEnd"/>
            <w:r w:rsidRPr="004E568F">
              <w:rPr>
                <w:rFonts w:eastAsia="Times New Roman"/>
                <w:szCs w:val="18"/>
                <w:lang w:val="en-US" w:eastAsia="ar-SA"/>
              </w:rPr>
              <w:t xml:space="preserve"> G., Town Planning, [w:] </w:t>
            </w:r>
            <w:proofErr w:type="spellStart"/>
            <w:r w:rsidRPr="004E568F">
              <w:rPr>
                <w:rFonts w:eastAsia="Times New Roman"/>
                <w:szCs w:val="18"/>
                <w:lang w:val="en-US" w:eastAsia="ar-SA"/>
              </w:rPr>
              <w:t>Encyclopedy</w:t>
            </w:r>
            <w:proofErr w:type="spellEnd"/>
            <w:r w:rsidRPr="004E568F">
              <w:rPr>
                <w:rFonts w:eastAsia="Times New Roman"/>
                <w:szCs w:val="18"/>
                <w:lang w:val="en-US" w:eastAsia="ar-SA"/>
              </w:rPr>
              <w:t xml:space="preserve"> of World Art, T.XIV, London 1967, </w:t>
            </w:r>
          </w:p>
          <w:p w14:paraId="0D5CB630"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eastAsia="ar-SA"/>
              </w:rPr>
            </w:pPr>
            <w:proofErr w:type="spellStart"/>
            <w:r w:rsidRPr="004E568F">
              <w:rPr>
                <w:rFonts w:eastAsia="Times New Roman"/>
                <w:szCs w:val="18"/>
                <w:lang w:eastAsia="ar-SA"/>
              </w:rPr>
              <w:t>Benevolo</w:t>
            </w:r>
            <w:proofErr w:type="spellEnd"/>
            <w:r w:rsidRPr="004E568F">
              <w:rPr>
                <w:rFonts w:eastAsia="Times New Roman"/>
                <w:szCs w:val="18"/>
                <w:lang w:eastAsia="ar-SA"/>
              </w:rPr>
              <w:t>, L., Miasto w dziejach Europy, Warszawa 1995.</w:t>
            </w:r>
          </w:p>
          <w:p w14:paraId="38C60922"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eastAsia="ar-SA"/>
              </w:rPr>
            </w:pPr>
            <w:r w:rsidRPr="004E568F">
              <w:rPr>
                <w:rFonts w:eastAsia="Times New Roman"/>
                <w:szCs w:val="18"/>
                <w:lang w:eastAsia="ar-SA"/>
              </w:rPr>
              <w:t>Bogdanowski, J., Kompozycja i planowanie w architekturze krajobrazu, Wrocław – Kraków 1976.</w:t>
            </w:r>
          </w:p>
          <w:p w14:paraId="205931F3"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eastAsia="ar-SA"/>
              </w:rPr>
            </w:pPr>
            <w:proofErr w:type="spellStart"/>
            <w:r w:rsidRPr="004E568F">
              <w:rPr>
                <w:rFonts w:eastAsia="Times New Roman"/>
                <w:szCs w:val="18"/>
                <w:lang w:eastAsia="ar-SA"/>
              </w:rPr>
              <w:t>Boehm</w:t>
            </w:r>
            <w:proofErr w:type="spellEnd"/>
            <w:r w:rsidRPr="004E568F">
              <w:rPr>
                <w:rFonts w:eastAsia="Times New Roman"/>
                <w:szCs w:val="18"/>
                <w:lang w:eastAsia="ar-SA"/>
              </w:rPr>
              <w:t>, A., Planowanie przestrzenne dla architektów krajobrazu. O czynniku kompozycji, Kraków 2006.</w:t>
            </w:r>
          </w:p>
          <w:p w14:paraId="18DDED87" w14:textId="77777777" w:rsidR="004E568F" w:rsidRPr="00492FCC" w:rsidRDefault="004E568F" w:rsidP="00492FCC">
            <w:pPr>
              <w:numPr>
                <w:ilvl w:val="0"/>
                <w:numId w:val="1"/>
              </w:numPr>
              <w:tabs>
                <w:tab w:val="clear" w:pos="730"/>
              </w:tabs>
              <w:suppressAutoHyphens/>
              <w:spacing w:after="0" w:line="240" w:lineRule="auto"/>
              <w:ind w:left="400"/>
              <w:rPr>
                <w:rFonts w:eastAsia="Times New Roman"/>
                <w:szCs w:val="18"/>
                <w:lang w:val="de-DE" w:eastAsia="ar-SA"/>
              </w:rPr>
            </w:pPr>
            <w:proofErr w:type="spellStart"/>
            <w:r w:rsidRPr="00492FCC">
              <w:rPr>
                <w:rFonts w:eastAsia="Times New Roman"/>
                <w:szCs w:val="18"/>
                <w:lang w:val="de-DE" w:eastAsia="ar-SA"/>
              </w:rPr>
              <w:t>Burgemeister</w:t>
            </w:r>
            <w:proofErr w:type="spellEnd"/>
            <w:r w:rsidRPr="00492FCC">
              <w:rPr>
                <w:rFonts w:eastAsia="Times New Roman"/>
                <w:szCs w:val="18"/>
                <w:lang w:val="de-DE" w:eastAsia="ar-SA"/>
              </w:rPr>
              <w:t xml:space="preserve"> L.; </w:t>
            </w:r>
            <w:proofErr w:type="spellStart"/>
            <w:r w:rsidRPr="00492FCC">
              <w:rPr>
                <w:rFonts w:eastAsia="Times New Roman"/>
                <w:szCs w:val="18"/>
                <w:lang w:val="de-DE" w:eastAsia="ar-SA"/>
              </w:rPr>
              <w:t>Grundman</w:t>
            </w:r>
            <w:proofErr w:type="spellEnd"/>
            <w:r w:rsidRPr="00492FCC">
              <w:rPr>
                <w:rFonts w:eastAsia="Times New Roman"/>
                <w:szCs w:val="18"/>
                <w:lang w:val="de-DE" w:eastAsia="ar-SA"/>
              </w:rPr>
              <w:t xml:space="preserve"> G, Die Kunstdenkmäler der Stadt Breslau, Breslau 1930-33.</w:t>
            </w:r>
          </w:p>
          <w:p w14:paraId="14EE1B01"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eastAsia="ar-SA"/>
              </w:rPr>
            </w:pPr>
            <w:r w:rsidRPr="004E568F">
              <w:rPr>
                <w:rFonts w:eastAsia="Times New Roman"/>
                <w:szCs w:val="18"/>
                <w:lang w:eastAsia="ar-SA"/>
              </w:rPr>
              <w:t>Czarnecki, W., Planowanie miast i osiedli, Warszawa 1960.</w:t>
            </w:r>
          </w:p>
          <w:p w14:paraId="0D8EA95E" w14:textId="77777777" w:rsidR="004E568F" w:rsidRPr="004E568F" w:rsidRDefault="004E568F" w:rsidP="00492FCC">
            <w:pPr>
              <w:numPr>
                <w:ilvl w:val="0"/>
                <w:numId w:val="1"/>
              </w:numPr>
              <w:tabs>
                <w:tab w:val="clear" w:pos="730"/>
              </w:tabs>
              <w:suppressAutoHyphens/>
              <w:spacing w:after="0" w:line="240" w:lineRule="auto"/>
              <w:ind w:left="400" w:hanging="451"/>
              <w:rPr>
                <w:rFonts w:eastAsia="Times New Roman"/>
                <w:szCs w:val="18"/>
                <w:lang w:eastAsia="ar-SA"/>
              </w:rPr>
            </w:pPr>
            <w:r w:rsidRPr="004E568F">
              <w:rPr>
                <w:rFonts w:eastAsia="Times New Roman"/>
                <w:szCs w:val="18"/>
                <w:lang w:eastAsia="ar-SA"/>
              </w:rPr>
              <w:t>Czarnecki, B., Plac rynkowy współczesnego małego miasta w Polsce, Białystok 2003.</w:t>
            </w:r>
          </w:p>
          <w:p w14:paraId="350430DF"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eastAsia="ar-SA"/>
              </w:rPr>
            </w:pPr>
            <w:r w:rsidRPr="004E568F">
              <w:rPr>
                <w:rFonts w:eastAsia="Times New Roman"/>
                <w:szCs w:val="18"/>
                <w:lang w:eastAsia="ar-SA"/>
              </w:rPr>
              <w:t xml:space="preserve">Czarniecki W., Wygląd </w:t>
            </w:r>
            <w:proofErr w:type="spellStart"/>
            <w:r w:rsidRPr="004E568F">
              <w:rPr>
                <w:rFonts w:eastAsia="Times New Roman"/>
                <w:szCs w:val="18"/>
                <w:lang w:eastAsia="ar-SA"/>
              </w:rPr>
              <w:t>zewnetrzny</w:t>
            </w:r>
            <w:proofErr w:type="spellEnd"/>
            <w:r w:rsidRPr="004E568F">
              <w:rPr>
                <w:rFonts w:eastAsia="Times New Roman"/>
                <w:szCs w:val="18"/>
                <w:lang w:eastAsia="ar-SA"/>
              </w:rPr>
              <w:t xml:space="preserve"> oraz wykorzystanie ulic i placów, [w:] Planowanie miast i osiedli, t.5, Warszawa  1960.</w:t>
            </w:r>
          </w:p>
          <w:p w14:paraId="7CD3BDEA" w14:textId="77777777" w:rsidR="004E568F" w:rsidRPr="00492FCC" w:rsidRDefault="004E568F" w:rsidP="00492FCC">
            <w:pPr>
              <w:numPr>
                <w:ilvl w:val="0"/>
                <w:numId w:val="1"/>
              </w:numPr>
              <w:tabs>
                <w:tab w:val="clear" w:pos="730"/>
              </w:tabs>
              <w:suppressAutoHyphens/>
              <w:spacing w:after="0" w:line="240" w:lineRule="auto"/>
              <w:ind w:left="400"/>
              <w:rPr>
                <w:rFonts w:eastAsia="Times New Roman"/>
                <w:szCs w:val="18"/>
                <w:lang w:val="de-DE" w:eastAsia="ar-SA"/>
              </w:rPr>
            </w:pPr>
            <w:r w:rsidRPr="00492FCC">
              <w:rPr>
                <w:rFonts w:eastAsia="Times New Roman"/>
                <w:szCs w:val="18"/>
                <w:lang w:val="de-DE" w:eastAsia="ar-SA"/>
              </w:rPr>
              <w:t xml:space="preserve">Degen K., Die Bau- und Kunstdenkmaler des </w:t>
            </w:r>
            <w:proofErr w:type="spellStart"/>
            <w:r w:rsidRPr="00492FCC">
              <w:rPr>
                <w:rFonts w:eastAsia="Times New Roman"/>
                <w:szCs w:val="18"/>
                <w:lang w:val="de-DE" w:eastAsia="ar-SA"/>
              </w:rPr>
              <w:t>Landkreiss</w:t>
            </w:r>
            <w:proofErr w:type="spellEnd"/>
            <w:r w:rsidRPr="00492FCC">
              <w:rPr>
                <w:rFonts w:eastAsia="Times New Roman"/>
                <w:szCs w:val="18"/>
                <w:lang w:val="de-DE" w:eastAsia="ar-SA"/>
              </w:rPr>
              <w:t xml:space="preserve"> Breslau, Frankfurt am </w:t>
            </w:r>
            <w:proofErr w:type="spellStart"/>
            <w:r w:rsidRPr="00492FCC">
              <w:rPr>
                <w:rFonts w:eastAsia="Times New Roman"/>
                <w:szCs w:val="18"/>
                <w:lang w:val="de-DE" w:eastAsia="ar-SA"/>
              </w:rPr>
              <w:t>Mein</w:t>
            </w:r>
            <w:proofErr w:type="spellEnd"/>
            <w:r w:rsidRPr="00492FCC">
              <w:rPr>
                <w:rFonts w:eastAsia="Times New Roman"/>
                <w:szCs w:val="18"/>
                <w:lang w:val="de-DE" w:eastAsia="ar-SA"/>
              </w:rPr>
              <w:t xml:space="preserve"> 1965.</w:t>
            </w:r>
          </w:p>
          <w:p w14:paraId="6229B138"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eastAsia="ar-SA"/>
              </w:rPr>
            </w:pPr>
            <w:r w:rsidRPr="004E568F">
              <w:rPr>
                <w:rFonts w:eastAsia="Times New Roman"/>
                <w:szCs w:val="18"/>
                <w:lang w:eastAsia="ar-SA"/>
              </w:rPr>
              <w:t>Encyklopedia Wrocławia, red. J. Harasimowicz, Wrocław 2000</w:t>
            </w:r>
          </w:p>
          <w:p w14:paraId="74808AE1"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eastAsia="ar-SA"/>
              </w:rPr>
            </w:pPr>
            <w:r w:rsidRPr="004E568F">
              <w:rPr>
                <w:rFonts w:eastAsia="Times New Roman"/>
                <w:szCs w:val="18"/>
                <w:lang w:eastAsia="ar-SA"/>
              </w:rPr>
              <w:t>Eysymontt, R., Kod genetyczny miasta. Średniowieczne miasta lokacyjne Dolnego Śląska na tle urbanistyki europejskiej., Via Nova 2009.</w:t>
            </w:r>
          </w:p>
          <w:p w14:paraId="025CDC44"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eastAsia="ar-SA"/>
              </w:rPr>
            </w:pPr>
            <w:proofErr w:type="spellStart"/>
            <w:r w:rsidRPr="004E568F">
              <w:rPr>
                <w:rFonts w:eastAsia="Times New Roman"/>
                <w:szCs w:val="18"/>
                <w:lang w:eastAsia="ar-SA"/>
              </w:rPr>
              <w:t>Giedon</w:t>
            </w:r>
            <w:proofErr w:type="spellEnd"/>
            <w:r w:rsidRPr="004E568F">
              <w:rPr>
                <w:rFonts w:eastAsia="Times New Roman"/>
                <w:szCs w:val="18"/>
                <w:lang w:eastAsia="ar-SA"/>
              </w:rPr>
              <w:t xml:space="preserve"> S., Przestrzeń, czas, architektura. Narodziny nowej tradycji, Warszawa 1968.</w:t>
            </w:r>
          </w:p>
          <w:p w14:paraId="3F7AE05D"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eastAsia="ar-SA"/>
              </w:rPr>
            </w:pPr>
            <w:r w:rsidRPr="004E568F">
              <w:rPr>
                <w:rFonts w:eastAsia="Times New Roman"/>
                <w:szCs w:val="18"/>
                <w:lang w:eastAsia="ar-SA"/>
              </w:rPr>
              <w:t>Kalinowski, W., Zarys historii budowy miast w Polsce do połowy XIX wieku, Toruń 1966.</w:t>
            </w:r>
          </w:p>
          <w:p w14:paraId="67FE2A73"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val="en-US" w:eastAsia="ar-SA"/>
              </w:rPr>
            </w:pPr>
            <w:proofErr w:type="spellStart"/>
            <w:r w:rsidRPr="004E568F">
              <w:rPr>
                <w:rFonts w:eastAsia="Times New Roman"/>
                <w:szCs w:val="18"/>
                <w:lang w:eastAsia="ar-SA"/>
              </w:rPr>
              <w:t>Lubocka-Hoffmann</w:t>
            </w:r>
            <w:proofErr w:type="spellEnd"/>
            <w:r w:rsidRPr="004E568F">
              <w:rPr>
                <w:rFonts w:eastAsia="Times New Roman"/>
                <w:szCs w:val="18"/>
                <w:lang w:eastAsia="ar-SA"/>
              </w:rPr>
              <w:t xml:space="preserve">, M., Miasta historyczne zachodniej i północnej Polski. </w:t>
            </w:r>
            <w:proofErr w:type="spellStart"/>
            <w:r w:rsidRPr="004E568F">
              <w:rPr>
                <w:rFonts w:eastAsia="Times New Roman"/>
                <w:szCs w:val="18"/>
                <w:lang w:val="en-US" w:eastAsia="ar-SA"/>
              </w:rPr>
              <w:t>Zniszczenia</w:t>
            </w:r>
            <w:proofErr w:type="spellEnd"/>
            <w:r w:rsidRPr="004E568F">
              <w:rPr>
                <w:rFonts w:eastAsia="Times New Roman"/>
                <w:szCs w:val="18"/>
                <w:lang w:val="en-US" w:eastAsia="ar-SA"/>
              </w:rPr>
              <w:t xml:space="preserve"> </w:t>
            </w:r>
            <w:proofErr w:type="spellStart"/>
            <w:r w:rsidRPr="004E568F">
              <w:rPr>
                <w:rFonts w:eastAsia="Times New Roman"/>
                <w:szCs w:val="18"/>
                <w:lang w:val="en-US" w:eastAsia="ar-SA"/>
              </w:rPr>
              <w:t>i</w:t>
            </w:r>
            <w:proofErr w:type="spellEnd"/>
            <w:r w:rsidRPr="004E568F">
              <w:rPr>
                <w:rFonts w:eastAsia="Times New Roman"/>
                <w:szCs w:val="18"/>
                <w:lang w:val="en-US" w:eastAsia="ar-SA"/>
              </w:rPr>
              <w:t xml:space="preserve"> </w:t>
            </w:r>
            <w:proofErr w:type="spellStart"/>
            <w:r w:rsidRPr="004E568F">
              <w:rPr>
                <w:rFonts w:eastAsia="Times New Roman"/>
                <w:szCs w:val="18"/>
                <w:lang w:val="en-US" w:eastAsia="ar-SA"/>
              </w:rPr>
              <w:t>programy</w:t>
            </w:r>
            <w:proofErr w:type="spellEnd"/>
            <w:r w:rsidRPr="004E568F">
              <w:rPr>
                <w:rFonts w:eastAsia="Times New Roman"/>
                <w:szCs w:val="18"/>
                <w:lang w:val="en-US" w:eastAsia="ar-SA"/>
              </w:rPr>
              <w:t xml:space="preserve"> </w:t>
            </w:r>
            <w:proofErr w:type="spellStart"/>
            <w:r w:rsidRPr="004E568F">
              <w:rPr>
                <w:rFonts w:eastAsia="Times New Roman"/>
                <w:szCs w:val="18"/>
                <w:lang w:val="en-US" w:eastAsia="ar-SA"/>
              </w:rPr>
              <w:t>odbudowy</w:t>
            </w:r>
            <w:proofErr w:type="spellEnd"/>
            <w:r w:rsidRPr="004E568F">
              <w:rPr>
                <w:rFonts w:eastAsia="Times New Roman"/>
                <w:szCs w:val="18"/>
                <w:lang w:val="en-US" w:eastAsia="ar-SA"/>
              </w:rPr>
              <w:t>, Bydgoszcz 2004.</w:t>
            </w:r>
          </w:p>
          <w:p w14:paraId="1CAF6661"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eastAsia="ar-SA"/>
              </w:rPr>
            </w:pPr>
            <w:proofErr w:type="spellStart"/>
            <w:r w:rsidRPr="004E568F">
              <w:rPr>
                <w:rFonts w:eastAsia="Times New Roman"/>
                <w:szCs w:val="18"/>
                <w:lang w:eastAsia="ar-SA"/>
              </w:rPr>
              <w:t>Majdecki</w:t>
            </w:r>
            <w:proofErr w:type="spellEnd"/>
            <w:r w:rsidRPr="004E568F">
              <w:rPr>
                <w:rFonts w:eastAsia="Times New Roman"/>
                <w:szCs w:val="18"/>
                <w:lang w:eastAsia="ar-SA"/>
              </w:rPr>
              <w:t>, L., Ochrona i konserwacja zabytkowych założeń ogrodowych, Warszawa 1993.</w:t>
            </w:r>
          </w:p>
          <w:p w14:paraId="0FF76099"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eastAsia="ar-SA"/>
              </w:rPr>
            </w:pPr>
            <w:r w:rsidRPr="004E568F">
              <w:rPr>
                <w:rFonts w:eastAsia="Times New Roman"/>
                <w:szCs w:val="18"/>
                <w:lang w:eastAsia="ar-SA"/>
              </w:rPr>
              <w:t>Małachowicz, E., Konserwacja i rewaloryzacja architektury w zespołach i krajobrazie, Wrocław 1994.</w:t>
            </w:r>
          </w:p>
          <w:p w14:paraId="20417A64"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val="en-US" w:eastAsia="ar-SA"/>
              </w:rPr>
            </w:pPr>
            <w:r w:rsidRPr="004E568F">
              <w:rPr>
                <w:rFonts w:eastAsia="Times New Roman"/>
                <w:szCs w:val="18"/>
                <w:lang w:val="en-US" w:eastAsia="ar-SA"/>
              </w:rPr>
              <w:t>Mumford, L., The City in History. Its Origins, Its Transformations, and Its Prospects, New York 1961.</w:t>
            </w:r>
          </w:p>
          <w:p w14:paraId="0B0119A2"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eastAsia="ar-SA"/>
              </w:rPr>
            </w:pPr>
            <w:r w:rsidRPr="004E568F">
              <w:rPr>
                <w:rFonts w:eastAsia="Times New Roman"/>
                <w:szCs w:val="18"/>
                <w:lang w:eastAsia="ar-SA"/>
              </w:rPr>
              <w:lastRenderedPageBreak/>
              <w:t>Ostrowski W., Zespoły zabytkowe a urbanistyka Warszawa 1980..</w:t>
            </w:r>
          </w:p>
          <w:p w14:paraId="44412462" w14:textId="77777777" w:rsidR="004E568F" w:rsidRPr="004E568F" w:rsidRDefault="004E568F" w:rsidP="00492FCC">
            <w:pPr>
              <w:numPr>
                <w:ilvl w:val="0"/>
                <w:numId w:val="1"/>
              </w:numPr>
              <w:tabs>
                <w:tab w:val="clear" w:pos="730"/>
              </w:tabs>
              <w:suppressAutoHyphens/>
              <w:spacing w:after="0" w:line="240" w:lineRule="auto"/>
              <w:ind w:left="400"/>
              <w:rPr>
                <w:rFonts w:eastAsia="Times New Roman"/>
                <w:szCs w:val="18"/>
                <w:lang w:eastAsia="ar-SA"/>
              </w:rPr>
            </w:pPr>
            <w:r w:rsidRPr="004E568F">
              <w:rPr>
                <w:rFonts w:eastAsia="Times New Roman"/>
                <w:szCs w:val="18"/>
                <w:lang w:eastAsia="ar-SA"/>
              </w:rPr>
              <w:t>Ostrowski, W., Wprowadzenie do historii budowy miast - ludzie i środowisko, Warszawa 2001.</w:t>
            </w:r>
          </w:p>
          <w:p w14:paraId="121D96DA" w14:textId="77777777" w:rsidR="004E568F" w:rsidRPr="004E568F" w:rsidRDefault="004E568F" w:rsidP="00492FCC">
            <w:pPr>
              <w:numPr>
                <w:ilvl w:val="0"/>
                <w:numId w:val="1"/>
              </w:numPr>
              <w:suppressAutoHyphens/>
              <w:spacing w:after="0" w:line="240" w:lineRule="auto"/>
              <w:ind w:left="400"/>
              <w:rPr>
                <w:rFonts w:eastAsia="Times New Roman"/>
                <w:szCs w:val="18"/>
                <w:lang w:eastAsia="ar-SA"/>
              </w:rPr>
            </w:pPr>
            <w:r w:rsidRPr="004E568F">
              <w:rPr>
                <w:rFonts w:eastAsia="Times New Roman"/>
                <w:szCs w:val="18"/>
                <w:lang w:eastAsia="ar-SA"/>
              </w:rPr>
              <w:t>Rymaszewski, B., O przetrwanie dawnych miast, Warszawa 1984</w:t>
            </w:r>
          </w:p>
          <w:p w14:paraId="1430D51B" w14:textId="77777777" w:rsidR="004E568F" w:rsidRPr="004E568F" w:rsidRDefault="004E568F" w:rsidP="00492FCC">
            <w:pPr>
              <w:numPr>
                <w:ilvl w:val="0"/>
                <w:numId w:val="1"/>
              </w:numPr>
              <w:suppressAutoHyphens/>
              <w:spacing w:after="0" w:line="240" w:lineRule="auto"/>
              <w:ind w:left="400"/>
              <w:rPr>
                <w:rFonts w:eastAsia="Times New Roman"/>
                <w:szCs w:val="18"/>
                <w:lang w:eastAsia="ar-SA"/>
              </w:rPr>
            </w:pPr>
            <w:r w:rsidRPr="004E568F">
              <w:rPr>
                <w:rFonts w:eastAsia="Times New Roman"/>
                <w:szCs w:val="18"/>
                <w:lang w:eastAsia="ar-SA"/>
              </w:rPr>
              <w:t xml:space="preserve">Rewitalizacja miast polskich – diagnoza. Praca zbiorowa pod red. Z. </w:t>
            </w:r>
            <w:proofErr w:type="spellStart"/>
            <w:r w:rsidRPr="004E568F">
              <w:rPr>
                <w:rFonts w:eastAsia="Times New Roman"/>
                <w:szCs w:val="18"/>
                <w:lang w:eastAsia="ar-SA"/>
              </w:rPr>
              <w:t>Ziobrowskiego</w:t>
            </w:r>
            <w:proofErr w:type="spellEnd"/>
            <w:r w:rsidRPr="004E568F">
              <w:rPr>
                <w:rFonts w:eastAsia="Times New Roman"/>
                <w:szCs w:val="18"/>
                <w:lang w:eastAsia="ar-SA"/>
              </w:rPr>
              <w:t xml:space="preserve"> i W. Jarczewskiego. Instytut Rozwoju Miast. Kraków 2009.</w:t>
            </w:r>
          </w:p>
          <w:p w14:paraId="306C3138" w14:textId="77777777" w:rsidR="004E568F" w:rsidRPr="004E568F" w:rsidRDefault="004E568F" w:rsidP="00492FCC">
            <w:pPr>
              <w:numPr>
                <w:ilvl w:val="0"/>
                <w:numId w:val="1"/>
              </w:numPr>
              <w:suppressAutoHyphens/>
              <w:spacing w:after="0" w:line="240" w:lineRule="auto"/>
              <w:ind w:left="400"/>
              <w:rPr>
                <w:rFonts w:eastAsia="Times New Roman"/>
                <w:szCs w:val="18"/>
                <w:lang w:eastAsia="ar-SA"/>
              </w:rPr>
            </w:pPr>
            <w:r w:rsidRPr="004E568F">
              <w:rPr>
                <w:rFonts w:eastAsia="Times New Roman"/>
                <w:szCs w:val="18"/>
                <w:lang w:eastAsia="ar-SA"/>
              </w:rPr>
              <w:t>Specyfika odnowy małych i średnich miast w Polsce. Praca zbiorowa pod redakcją Joanny Poczobut. Stowarzyszenie Forum Rewitalizacji, 2009.</w:t>
            </w:r>
          </w:p>
          <w:p w14:paraId="5043CB0F" w14:textId="20F6191D" w:rsidR="00935C1B" w:rsidRDefault="004E568F" w:rsidP="00492FCC">
            <w:pPr>
              <w:numPr>
                <w:ilvl w:val="0"/>
                <w:numId w:val="1"/>
              </w:numPr>
              <w:suppressAutoHyphens/>
              <w:spacing w:after="0" w:line="240" w:lineRule="auto"/>
              <w:ind w:left="400"/>
              <w:rPr>
                <w:rFonts w:eastAsia="Times New Roman"/>
                <w:szCs w:val="18"/>
                <w:lang w:eastAsia="ar-SA"/>
              </w:rPr>
            </w:pPr>
            <w:r w:rsidRPr="004E568F">
              <w:rPr>
                <w:rFonts w:eastAsia="Times New Roman"/>
                <w:szCs w:val="18"/>
                <w:lang w:eastAsia="ar-SA"/>
              </w:rPr>
              <w:t>Ustawa z dnia 9 października 2015 r. o rewitalizacji (Dz.U. z 2015 poz. 1777)</w:t>
            </w:r>
          </w:p>
          <w:p w14:paraId="1C2E37CB" w14:textId="77777777" w:rsidR="004E568F" w:rsidRPr="004E568F" w:rsidRDefault="004E568F" w:rsidP="004E568F">
            <w:pPr>
              <w:suppressAutoHyphens/>
              <w:spacing w:after="0" w:line="240" w:lineRule="auto"/>
              <w:ind w:left="730"/>
              <w:rPr>
                <w:rFonts w:eastAsia="Times New Roman"/>
                <w:szCs w:val="18"/>
                <w:lang w:eastAsia="ar-SA"/>
              </w:rPr>
            </w:pPr>
          </w:p>
          <w:p w14:paraId="484EC28D" w14:textId="77777777"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14:paraId="03B18038" w14:textId="77777777" w:rsidR="004E568F" w:rsidRPr="004E568F" w:rsidRDefault="004E568F" w:rsidP="004E568F">
            <w:pPr>
              <w:spacing w:after="0" w:line="240" w:lineRule="auto"/>
              <w:ind w:left="560" w:hanging="560"/>
              <w:rPr>
                <w:rFonts w:eastAsia="Times New Roman"/>
                <w:lang w:eastAsia="pl-PL"/>
              </w:rPr>
            </w:pPr>
            <w:r w:rsidRPr="004E568F">
              <w:rPr>
                <w:rFonts w:eastAsia="Times New Roman"/>
                <w:lang w:eastAsia="pl-PL"/>
              </w:rPr>
              <w:t xml:space="preserve">[1] </w:t>
            </w:r>
            <w:r w:rsidRPr="004E568F">
              <w:rPr>
                <w:rFonts w:eastAsia="Times New Roman"/>
                <w:lang w:eastAsia="pl-PL"/>
              </w:rPr>
              <w:tab/>
            </w:r>
            <w:r w:rsidRPr="004E568F">
              <w:rPr>
                <w:rFonts w:eastAsia="Times New Roman"/>
                <w:lang w:eastAsia="pl-PL"/>
              </w:rPr>
              <w:tab/>
              <w:t>Atlas architektury Wrocławia, red. Harasimowicz, J., t.1 i 2, Wrocław 1997, 1998.</w:t>
            </w:r>
          </w:p>
          <w:p w14:paraId="4B9092E0" w14:textId="77777777" w:rsidR="004E568F" w:rsidRPr="004E568F" w:rsidRDefault="004E568F" w:rsidP="004E568F">
            <w:pPr>
              <w:spacing w:after="0" w:line="240" w:lineRule="auto"/>
              <w:ind w:left="560" w:hanging="560"/>
              <w:rPr>
                <w:rFonts w:eastAsia="Times New Roman"/>
                <w:lang w:eastAsia="pl-PL"/>
              </w:rPr>
            </w:pPr>
            <w:r w:rsidRPr="004E568F">
              <w:rPr>
                <w:rFonts w:eastAsia="Times New Roman"/>
                <w:lang w:eastAsia="pl-PL"/>
              </w:rPr>
              <w:t xml:space="preserve">[2] </w:t>
            </w:r>
            <w:r w:rsidRPr="004E568F">
              <w:rPr>
                <w:rFonts w:eastAsia="Times New Roman"/>
                <w:lang w:eastAsia="pl-PL"/>
              </w:rPr>
              <w:tab/>
            </w:r>
            <w:r w:rsidRPr="004E568F">
              <w:rPr>
                <w:rFonts w:eastAsia="Times New Roman"/>
                <w:lang w:eastAsia="pl-PL"/>
              </w:rPr>
              <w:tab/>
              <w:t xml:space="preserve">Atlas historyczny miast Polskich, T.1: Prusy Królewskie i Warmia, </w:t>
            </w:r>
            <w:proofErr w:type="spellStart"/>
            <w:r w:rsidRPr="004E568F">
              <w:rPr>
                <w:rFonts w:eastAsia="Times New Roman"/>
                <w:lang w:eastAsia="pl-PL"/>
              </w:rPr>
              <w:t>Czacharowski</w:t>
            </w:r>
            <w:proofErr w:type="spellEnd"/>
            <w:r w:rsidRPr="004E568F">
              <w:rPr>
                <w:rFonts w:eastAsia="Times New Roman"/>
                <w:lang w:eastAsia="pl-PL"/>
              </w:rPr>
              <w:t xml:space="preserve">, A. (red.), Z. 1: Elbląg, Z. 2: Toruń, Z. 5: Elbląg; T.4: Śląsk, Młynarska- </w:t>
            </w:r>
            <w:proofErr w:type="spellStart"/>
            <w:r w:rsidRPr="004E568F">
              <w:rPr>
                <w:rFonts w:eastAsia="Times New Roman"/>
                <w:lang w:eastAsia="pl-PL"/>
              </w:rPr>
              <w:t>Kaletynowa</w:t>
            </w:r>
            <w:proofErr w:type="spellEnd"/>
            <w:r w:rsidRPr="004E568F">
              <w:rPr>
                <w:rFonts w:eastAsia="Times New Roman"/>
                <w:lang w:eastAsia="pl-PL"/>
              </w:rPr>
              <w:t xml:space="preserve"> M. (red.), Z. 1: Wrocław, Z. 2: Środa Śląska; T.5: Małopolska, Noga, Z. (red.), Z.1: Kraków.</w:t>
            </w:r>
          </w:p>
          <w:p w14:paraId="045F6D80" w14:textId="77777777" w:rsidR="004E568F" w:rsidRPr="004E568F" w:rsidRDefault="004E568F" w:rsidP="004E568F">
            <w:pPr>
              <w:spacing w:after="0" w:line="240" w:lineRule="auto"/>
              <w:ind w:left="560" w:hanging="560"/>
              <w:rPr>
                <w:rFonts w:eastAsia="Times New Roman"/>
                <w:lang w:eastAsia="pl-PL"/>
              </w:rPr>
            </w:pPr>
            <w:r w:rsidRPr="004E568F">
              <w:rPr>
                <w:rFonts w:eastAsia="Times New Roman"/>
                <w:lang w:eastAsia="pl-PL"/>
              </w:rPr>
              <w:t xml:space="preserve">[3] </w:t>
            </w:r>
            <w:r w:rsidRPr="004E568F">
              <w:rPr>
                <w:rFonts w:eastAsia="Times New Roman"/>
                <w:lang w:eastAsia="pl-PL"/>
              </w:rPr>
              <w:tab/>
              <w:t xml:space="preserve"> </w:t>
            </w:r>
            <w:proofErr w:type="spellStart"/>
            <w:r w:rsidRPr="004E568F">
              <w:rPr>
                <w:rFonts w:eastAsia="Times New Roman"/>
                <w:lang w:eastAsia="pl-PL"/>
              </w:rPr>
              <w:t>Billert</w:t>
            </w:r>
            <w:proofErr w:type="spellEnd"/>
            <w:r w:rsidRPr="004E568F">
              <w:rPr>
                <w:rFonts w:eastAsia="Times New Roman"/>
                <w:lang w:eastAsia="pl-PL"/>
              </w:rPr>
              <w:t xml:space="preserve"> A.; Centrum staromiejskie w Żarach; problemy, metody i strategie rewitalizacji; Słubice 2004.Bimler K., </w:t>
            </w:r>
            <w:proofErr w:type="spellStart"/>
            <w:r w:rsidRPr="004E568F">
              <w:rPr>
                <w:rFonts w:eastAsia="Times New Roman"/>
                <w:lang w:eastAsia="pl-PL"/>
              </w:rPr>
              <w:t>Die</w:t>
            </w:r>
            <w:proofErr w:type="spellEnd"/>
            <w:r w:rsidRPr="004E568F">
              <w:rPr>
                <w:rFonts w:eastAsia="Times New Roman"/>
                <w:lang w:eastAsia="pl-PL"/>
              </w:rPr>
              <w:t xml:space="preserve"> </w:t>
            </w:r>
            <w:proofErr w:type="spellStart"/>
            <w:r w:rsidRPr="004E568F">
              <w:rPr>
                <w:rFonts w:eastAsia="Times New Roman"/>
                <w:lang w:eastAsia="pl-PL"/>
              </w:rPr>
              <w:t>ehemalige</w:t>
            </w:r>
            <w:proofErr w:type="spellEnd"/>
            <w:r w:rsidRPr="004E568F">
              <w:rPr>
                <w:rFonts w:eastAsia="Times New Roman"/>
                <w:lang w:eastAsia="pl-PL"/>
              </w:rPr>
              <w:t xml:space="preserve"> </w:t>
            </w:r>
            <w:proofErr w:type="spellStart"/>
            <w:r w:rsidRPr="004E568F">
              <w:rPr>
                <w:rFonts w:eastAsia="Times New Roman"/>
                <w:lang w:eastAsia="pl-PL"/>
              </w:rPr>
              <w:t>Kaiserburg</w:t>
            </w:r>
            <w:proofErr w:type="spellEnd"/>
            <w:r w:rsidRPr="004E568F">
              <w:rPr>
                <w:rFonts w:eastAsia="Times New Roman"/>
                <w:lang w:eastAsia="pl-PL"/>
              </w:rPr>
              <w:t xml:space="preserve"> in </w:t>
            </w:r>
            <w:proofErr w:type="spellStart"/>
            <w:r w:rsidRPr="004E568F">
              <w:rPr>
                <w:rFonts w:eastAsia="Times New Roman"/>
                <w:lang w:eastAsia="pl-PL"/>
              </w:rPr>
              <w:t>Breslau</w:t>
            </w:r>
            <w:proofErr w:type="spellEnd"/>
            <w:r w:rsidRPr="004E568F">
              <w:rPr>
                <w:rFonts w:eastAsia="Times New Roman"/>
                <w:lang w:eastAsia="pl-PL"/>
              </w:rPr>
              <w:t xml:space="preserve">, </w:t>
            </w:r>
            <w:proofErr w:type="spellStart"/>
            <w:r w:rsidRPr="004E568F">
              <w:rPr>
                <w:rFonts w:eastAsia="Times New Roman"/>
                <w:lang w:eastAsia="pl-PL"/>
              </w:rPr>
              <w:t>Breslau</w:t>
            </w:r>
            <w:proofErr w:type="spellEnd"/>
            <w:r w:rsidRPr="004E568F">
              <w:rPr>
                <w:rFonts w:eastAsia="Times New Roman"/>
                <w:lang w:eastAsia="pl-PL"/>
              </w:rPr>
              <w:t xml:space="preserve"> 1933.</w:t>
            </w:r>
          </w:p>
          <w:p w14:paraId="5BF87DF9" w14:textId="77777777" w:rsidR="004E568F" w:rsidRPr="00492FCC" w:rsidRDefault="004E568F" w:rsidP="004E568F">
            <w:pPr>
              <w:spacing w:after="0" w:line="240" w:lineRule="auto"/>
              <w:ind w:left="560" w:hanging="560"/>
              <w:rPr>
                <w:rFonts w:eastAsia="Times New Roman"/>
                <w:lang w:val="de-DE" w:eastAsia="pl-PL"/>
              </w:rPr>
            </w:pPr>
            <w:r w:rsidRPr="00492FCC">
              <w:rPr>
                <w:rFonts w:eastAsia="Times New Roman"/>
                <w:lang w:val="de-DE" w:eastAsia="pl-PL"/>
              </w:rPr>
              <w:t xml:space="preserve">[4] </w:t>
            </w:r>
            <w:r w:rsidRPr="00492FCC">
              <w:rPr>
                <w:rFonts w:eastAsia="Times New Roman"/>
                <w:lang w:val="de-DE" w:eastAsia="pl-PL"/>
              </w:rPr>
              <w:tab/>
            </w:r>
            <w:proofErr w:type="spellStart"/>
            <w:r w:rsidRPr="00492FCC">
              <w:rPr>
                <w:rFonts w:eastAsia="Times New Roman"/>
                <w:lang w:val="de-DE" w:eastAsia="pl-PL"/>
              </w:rPr>
              <w:t>Bimler</w:t>
            </w:r>
            <w:proofErr w:type="spellEnd"/>
            <w:r w:rsidRPr="00492FCC">
              <w:rPr>
                <w:rFonts w:eastAsia="Times New Roman"/>
                <w:lang w:val="de-DE" w:eastAsia="pl-PL"/>
              </w:rPr>
              <w:t xml:space="preserve"> K., Die schlesischen massiven </w:t>
            </w:r>
            <w:proofErr w:type="spellStart"/>
            <w:r w:rsidRPr="00492FCC">
              <w:rPr>
                <w:rFonts w:eastAsia="Times New Roman"/>
                <w:lang w:val="de-DE" w:eastAsia="pl-PL"/>
              </w:rPr>
              <w:t>Werbauten</w:t>
            </w:r>
            <w:proofErr w:type="spellEnd"/>
            <w:r w:rsidRPr="00492FCC">
              <w:rPr>
                <w:rFonts w:eastAsia="Times New Roman"/>
                <w:lang w:val="de-DE" w:eastAsia="pl-PL"/>
              </w:rPr>
              <w:t xml:space="preserve">, </w:t>
            </w:r>
            <w:proofErr w:type="spellStart"/>
            <w:r w:rsidRPr="00492FCC">
              <w:rPr>
                <w:rFonts w:eastAsia="Times New Roman"/>
                <w:lang w:val="de-DE" w:eastAsia="pl-PL"/>
              </w:rPr>
              <w:t>Furstum</w:t>
            </w:r>
            <w:proofErr w:type="spellEnd"/>
            <w:r w:rsidRPr="00492FCC">
              <w:rPr>
                <w:rFonts w:eastAsia="Times New Roman"/>
                <w:lang w:val="de-DE" w:eastAsia="pl-PL"/>
              </w:rPr>
              <w:t xml:space="preserve"> Breslau, Breslau 1940.</w:t>
            </w:r>
          </w:p>
          <w:p w14:paraId="67059551" w14:textId="77777777" w:rsidR="004E568F" w:rsidRPr="004E568F" w:rsidRDefault="004E568F" w:rsidP="004E568F">
            <w:pPr>
              <w:spacing w:after="0" w:line="240" w:lineRule="auto"/>
              <w:ind w:left="560" w:hanging="560"/>
              <w:rPr>
                <w:rFonts w:eastAsia="Times New Roman"/>
                <w:lang w:eastAsia="pl-PL"/>
              </w:rPr>
            </w:pPr>
            <w:r w:rsidRPr="004E568F">
              <w:rPr>
                <w:rFonts w:eastAsia="Times New Roman"/>
                <w:lang w:eastAsia="pl-PL"/>
              </w:rPr>
              <w:t xml:space="preserve">[5] </w:t>
            </w:r>
            <w:r w:rsidRPr="004E568F">
              <w:rPr>
                <w:rFonts w:eastAsia="Times New Roman"/>
                <w:lang w:eastAsia="pl-PL"/>
              </w:rPr>
              <w:tab/>
            </w:r>
            <w:proofErr w:type="spellStart"/>
            <w:r w:rsidRPr="004E568F">
              <w:rPr>
                <w:rFonts w:eastAsia="Times New Roman"/>
                <w:lang w:eastAsia="pl-PL"/>
              </w:rPr>
              <w:t>Czerner</w:t>
            </w:r>
            <w:proofErr w:type="spellEnd"/>
            <w:r w:rsidRPr="004E568F">
              <w:rPr>
                <w:rFonts w:eastAsia="Times New Roman"/>
                <w:lang w:eastAsia="pl-PL"/>
              </w:rPr>
              <w:t>, O., Wrocław na dawnej rycinie, Wrocław 1989.</w:t>
            </w:r>
          </w:p>
          <w:p w14:paraId="5C3E38CA" w14:textId="77777777" w:rsidR="004E568F" w:rsidRPr="004E568F" w:rsidRDefault="004E568F" w:rsidP="004E568F">
            <w:pPr>
              <w:spacing w:after="0" w:line="240" w:lineRule="auto"/>
              <w:ind w:left="560" w:hanging="560"/>
              <w:rPr>
                <w:rFonts w:eastAsia="Times New Roman"/>
                <w:lang w:eastAsia="pl-PL"/>
              </w:rPr>
            </w:pPr>
            <w:r w:rsidRPr="004E568F">
              <w:rPr>
                <w:rFonts w:eastAsia="Times New Roman"/>
                <w:lang w:eastAsia="pl-PL"/>
              </w:rPr>
              <w:t xml:space="preserve">[6] </w:t>
            </w:r>
            <w:r w:rsidRPr="004E568F">
              <w:rPr>
                <w:rFonts w:eastAsia="Times New Roman"/>
                <w:lang w:eastAsia="pl-PL"/>
              </w:rPr>
              <w:tab/>
              <w:t>Demograficzne i społeczne uwarunkowania rewitalizacji miast w Polsce. Praca zbiorowa pod red. A. Zborowskiego. Instytut Rozwoju Miast. Kraków 2009.</w:t>
            </w:r>
          </w:p>
          <w:p w14:paraId="5A157A98" w14:textId="77777777" w:rsidR="004E568F" w:rsidRPr="004E568F" w:rsidRDefault="004E568F" w:rsidP="004E568F">
            <w:pPr>
              <w:spacing w:after="0" w:line="240" w:lineRule="auto"/>
              <w:ind w:left="560" w:hanging="560"/>
              <w:rPr>
                <w:rFonts w:eastAsia="Times New Roman"/>
                <w:lang w:eastAsia="pl-PL"/>
              </w:rPr>
            </w:pPr>
            <w:r w:rsidRPr="004E568F">
              <w:rPr>
                <w:rFonts w:eastAsia="Times New Roman"/>
                <w:lang w:eastAsia="pl-PL"/>
              </w:rPr>
              <w:t xml:space="preserve">[7] </w:t>
            </w:r>
            <w:r w:rsidRPr="004E568F">
              <w:rPr>
                <w:rFonts w:eastAsia="Times New Roman"/>
                <w:lang w:eastAsia="pl-PL"/>
              </w:rPr>
              <w:tab/>
              <w:t>Graham, W., Miasta wyśnione – siedem wizji urbanistycznych, które kształtują nasz świat, Kraków 2016.</w:t>
            </w:r>
          </w:p>
          <w:p w14:paraId="050CF190" w14:textId="77777777" w:rsidR="004E568F" w:rsidRPr="004E568F" w:rsidRDefault="004E568F" w:rsidP="004E568F">
            <w:pPr>
              <w:spacing w:after="0" w:line="240" w:lineRule="auto"/>
              <w:ind w:left="560" w:hanging="560"/>
              <w:rPr>
                <w:rFonts w:eastAsia="Times New Roman"/>
                <w:lang w:eastAsia="pl-PL"/>
              </w:rPr>
            </w:pPr>
            <w:r w:rsidRPr="004E568F">
              <w:rPr>
                <w:rFonts w:eastAsia="Times New Roman"/>
                <w:lang w:eastAsia="pl-PL"/>
              </w:rPr>
              <w:t xml:space="preserve">[8] </w:t>
            </w:r>
            <w:r w:rsidRPr="004E568F">
              <w:rPr>
                <w:rFonts w:eastAsia="Times New Roman"/>
                <w:lang w:eastAsia="pl-PL"/>
              </w:rPr>
              <w:tab/>
              <w:t xml:space="preserve">Leksykon architektury Wrocławia, Eysymontt R., </w:t>
            </w:r>
            <w:proofErr w:type="spellStart"/>
            <w:r w:rsidRPr="004E568F">
              <w:rPr>
                <w:rFonts w:eastAsia="Times New Roman"/>
                <w:lang w:eastAsia="pl-PL"/>
              </w:rPr>
              <w:t>Ilkosz</w:t>
            </w:r>
            <w:proofErr w:type="spellEnd"/>
            <w:r w:rsidRPr="004E568F">
              <w:rPr>
                <w:rFonts w:eastAsia="Times New Roman"/>
                <w:lang w:eastAsia="pl-PL"/>
              </w:rPr>
              <w:t xml:space="preserve"> J., Tomaszewicz A., Urbanik J. (red.), Wrocław 2011.</w:t>
            </w:r>
          </w:p>
          <w:p w14:paraId="5C9BDAB5" w14:textId="77777777" w:rsidR="004E568F" w:rsidRPr="004E568F" w:rsidRDefault="004E568F" w:rsidP="004E568F">
            <w:pPr>
              <w:spacing w:after="0" w:line="240" w:lineRule="auto"/>
              <w:ind w:left="560" w:hanging="560"/>
              <w:rPr>
                <w:rFonts w:eastAsia="Times New Roman"/>
                <w:lang w:eastAsia="pl-PL"/>
              </w:rPr>
            </w:pPr>
            <w:r w:rsidRPr="004E568F">
              <w:rPr>
                <w:rFonts w:eastAsia="Times New Roman"/>
                <w:lang w:eastAsia="pl-PL"/>
              </w:rPr>
              <w:t xml:space="preserve">[9] </w:t>
            </w:r>
            <w:r w:rsidRPr="004E568F">
              <w:rPr>
                <w:rFonts w:eastAsia="Times New Roman"/>
                <w:lang w:eastAsia="pl-PL"/>
              </w:rPr>
              <w:tab/>
              <w:t>Lorens Piotr (red.), 2007, Rewitalizacja miast w Polsce. Pierwsze doświadczenia, Urbanista, Warszawa.</w:t>
            </w:r>
          </w:p>
          <w:p w14:paraId="622230D6" w14:textId="77777777" w:rsidR="004E568F" w:rsidRPr="004E568F" w:rsidRDefault="004E568F" w:rsidP="004E568F">
            <w:pPr>
              <w:spacing w:after="0" w:line="240" w:lineRule="auto"/>
              <w:ind w:left="560" w:hanging="560"/>
              <w:rPr>
                <w:rFonts w:eastAsia="Times New Roman"/>
                <w:lang w:eastAsia="pl-PL"/>
              </w:rPr>
            </w:pPr>
            <w:r w:rsidRPr="004E568F">
              <w:rPr>
                <w:rFonts w:eastAsia="Times New Roman"/>
                <w:lang w:eastAsia="pl-PL"/>
              </w:rPr>
              <w:t xml:space="preserve">[10] </w:t>
            </w:r>
            <w:r w:rsidRPr="004E568F">
              <w:rPr>
                <w:rFonts w:eastAsia="Times New Roman"/>
                <w:lang w:eastAsia="pl-PL"/>
              </w:rPr>
              <w:tab/>
              <w:t>Lorens Piotr. Gospodarowanie przestrzenią a polityka równoważenia rozwoju. Urbanista 9/2005.</w:t>
            </w:r>
          </w:p>
          <w:p w14:paraId="54B86ED6" w14:textId="77777777" w:rsidR="004E568F" w:rsidRPr="004E568F" w:rsidRDefault="004E568F" w:rsidP="004E568F">
            <w:pPr>
              <w:spacing w:after="0" w:line="240" w:lineRule="auto"/>
              <w:ind w:left="560" w:hanging="560"/>
              <w:rPr>
                <w:rFonts w:eastAsia="Times New Roman"/>
                <w:lang w:eastAsia="pl-PL"/>
              </w:rPr>
            </w:pPr>
            <w:r w:rsidRPr="004E568F">
              <w:rPr>
                <w:rFonts w:eastAsia="Times New Roman"/>
                <w:lang w:eastAsia="pl-PL"/>
              </w:rPr>
              <w:t xml:space="preserve">[11] </w:t>
            </w:r>
            <w:r w:rsidRPr="004E568F">
              <w:rPr>
                <w:rFonts w:eastAsia="Times New Roman"/>
                <w:lang w:eastAsia="pl-PL"/>
              </w:rPr>
              <w:tab/>
            </w:r>
            <w:proofErr w:type="spellStart"/>
            <w:r w:rsidRPr="004E568F">
              <w:rPr>
                <w:rFonts w:eastAsia="Times New Roman"/>
                <w:lang w:eastAsia="pl-PL"/>
              </w:rPr>
              <w:t>Ossowicz</w:t>
            </w:r>
            <w:proofErr w:type="spellEnd"/>
            <w:r w:rsidRPr="004E568F">
              <w:rPr>
                <w:rFonts w:eastAsia="Times New Roman"/>
                <w:lang w:eastAsia="pl-PL"/>
              </w:rPr>
              <w:t xml:space="preserve"> T., Urbanistyka operacyjna, Zarys teorii, Oficyna Wydawnicza Politechniki Wrocławskiej, Wrocław, 2019</w:t>
            </w:r>
          </w:p>
          <w:p w14:paraId="4280F390" w14:textId="77777777" w:rsidR="004E568F" w:rsidRPr="004E568F" w:rsidRDefault="004E568F" w:rsidP="004E568F">
            <w:pPr>
              <w:spacing w:after="0" w:line="240" w:lineRule="auto"/>
              <w:ind w:left="560" w:hanging="560"/>
              <w:rPr>
                <w:rFonts w:eastAsia="Times New Roman"/>
                <w:lang w:eastAsia="pl-PL"/>
              </w:rPr>
            </w:pPr>
            <w:r w:rsidRPr="004E568F">
              <w:rPr>
                <w:rFonts w:eastAsia="Times New Roman"/>
                <w:lang w:eastAsia="pl-PL"/>
              </w:rPr>
              <w:t xml:space="preserve">[12] </w:t>
            </w:r>
            <w:r w:rsidRPr="004E568F">
              <w:rPr>
                <w:rFonts w:eastAsia="Times New Roman"/>
                <w:lang w:eastAsia="pl-PL"/>
              </w:rPr>
              <w:tab/>
            </w:r>
            <w:proofErr w:type="spellStart"/>
            <w:r w:rsidRPr="004E568F">
              <w:rPr>
                <w:rFonts w:eastAsia="Times New Roman"/>
                <w:lang w:eastAsia="pl-PL"/>
              </w:rPr>
              <w:t>Weichert</w:t>
            </w:r>
            <w:proofErr w:type="spellEnd"/>
            <w:r w:rsidRPr="004E568F">
              <w:rPr>
                <w:rFonts w:eastAsia="Times New Roman"/>
                <w:lang w:eastAsia="pl-PL"/>
              </w:rPr>
              <w:t>, K., Miasteczka polskie jako zagadnienie urbanistyczne, Warszawa 1947.</w:t>
            </w:r>
          </w:p>
          <w:p w14:paraId="680CC3C3" w14:textId="77777777" w:rsidR="004E568F" w:rsidRPr="004E568F" w:rsidRDefault="004E568F" w:rsidP="004E568F">
            <w:pPr>
              <w:spacing w:after="0" w:line="240" w:lineRule="auto"/>
              <w:ind w:left="560" w:hanging="560"/>
              <w:rPr>
                <w:rFonts w:eastAsia="Times New Roman"/>
                <w:lang w:eastAsia="pl-PL"/>
              </w:rPr>
            </w:pPr>
            <w:r w:rsidRPr="004E568F">
              <w:rPr>
                <w:rFonts w:eastAsia="Times New Roman"/>
                <w:lang w:eastAsia="pl-PL"/>
              </w:rPr>
              <w:t xml:space="preserve">[13] </w:t>
            </w:r>
            <w:r w:rsidRPr="004E568F">
              <w:rPr>
                <w:rFonts w:eastAsia="Times New Roman"/>
                <w:lang w:eastAsia="pl-PL"/>
              </w:rPr>
              <w:tab/>
              <w:t xml:space="preserve">Wróblewski, S., Posadzka urbanistyczna w historycznych wnętrzach urbanistycznych - problemy ochrony, współczesne rozwiązania. Zeszyty Naukowe Państwowej Wyższej Szkoły Zawodowej im. </w:t>
            </w:r>
            <w:proofErr w:type="spellStart"/>
            <w:r w:rsidRPr="004E568F">
              <w:rPr>
                <w:rFonts w:eastAsia="Times New Roman"/>
                <w:lang w:eastAsia="pl-PL"/>
              </w:rPr>
              <w:t>Witelona</w:t>
            </w:r>
            <w:proofErr w:type="spellEnd"/>
            <w:r w:rsidRPr="004E568F">
              <w:rPr>
                <w:rFonts w:eastAsia="Times New Roman"/>
                <w:lang w:eastAsia="pl-PL"/>
              </w:rPr>
              <w:t xml:space="preserve"> w Legnicy = </w:t>
            </w:r>
            <w:proofErr w:type="spellStart"/>
            <w:r w:rsidRPr="004E568F">
              <w:rPr>
                <w:rFonts w:eastAsia="Times New Roman"/>
                <w:lang w:eastAsia="pl-PL"/>
              </w:rPr>
              <w:t>Scientific</w:t>
            </w:r>
            <w:proofErr w:type="spellEnd"/>
            <w:r w:rsidRPr="004E568F">
              <w:rPr>
                <w:rFonts w:eastAsia="Times New Roman"/>
                <w:lang w:eastAsia="pl-PL"/>
              </w:rPr>
              <w:t xml:space="preserve"> </w:t>
            </w:r>
            <w:proofErr w:type="spellStart"/>
            <w:r w:rsidRPr="004E568F">
              <w:rPr>
                <w:rFonts w:eastAsia="Times New Roman"/>
                <w:lang w:eastAsia="pl-PL"/>
              </w:rPr>
              <w:t>Papers</w:t>
            </w:r>
            <w:proofErr w:type="spellEnd"/>
            <w:r w:rsidRPr="004E568F">
              <w:rPr>
                <w:rFonts w:eastAsia="Times New Roman"/>
                <w:lang w:eastAsia="pl-PL"/>
              </w:rPr>
              <w:t xml:space="preserve"> of the </w:t>
            </w:r>
            <w:proofErr w:type="spellStart"/>
            <w:r w:rsidRPr="004E568F">
              <w:rPr>
                <w:rFonts w:eastAsia="Times New Roman"/>
                <w:lang w:eastAsia="pl-PL"/>
              </w:rPr>
              <w:t>Witelon</w:t>
            </w:r>
            <w:proofErr w:type="spellEnd"/>
            <w:r w:rsidRPr="004E568F">
              <w:rPr>
                <w:rFonts w:eastAsia="Times New Roman"/>
                <w:lang w:eastAsia="pl-PL"/>
              </w:rPr>
              <w:t xml:space="preserve"> University of Applied </w:t>
            </w:r>
            <w:proofErr w:type="spellStart"/>
            <w:r w:rsidRPr="004E568F">
              <w:rPr>
                <w:rFonts w:eastAsia="Times New Roman"/>
                <w:lang w:eastAsia="pl-PL"/>
              </w:rPr>
              <w:t>Sciences</w:t>
            </w:r>
            <w:proofErr w:type="spellEnd"/>
            <w:r w:rsidRPr="004E568F">
              <w:rPr>
                <w:rFonts w:eastAsia="Times New Roman"/>
                <w:lang w:eastAsia="pl-PL"/>
              </w:rPr>
              <w:t xml:space="preserve"> in Legnica. 2018, nr 4, s. 123-142.</w:t>
            </w:r>
          </w:p>
          <w:p w14:paraId="7DEBE33C" w14:textId="4CBEF19F" w:rsidR="00551CD3" w:rsidRPr="00551CD3" w:rsidRDefault="004E568F" w:rsidP="004E568F">
            <w:pPr>
              <w:spacing w:after="0" w:line="240" w:lineRule="auto"/>
              <w:ind w:left="560" w:hanging="560"/>
              <w:rPr>
                <w:rFonts w:eastAsia="Times New Roman"/>
                <w:lang w:eastAsia="pl-PL"/>
              </w:rPr>
            </w:pPr>
            <w:r w:rsidRPr="004E568F">
              <w:rPr>
                <w:rFonts w:eastAsia="Times New Roman"/>
                <w:lang w:eastAsia="pl-PL"/>
              </w:rPr>
              <w:t xml:space="preserve">[14] </w:t>
            </w:r>
            <w:r w:rsidRPr="004E568F">
              <w:rPr>
                <w:rFonts w:eastAsia="Times New Roman"/>
                <w:lang w:eastAsia="pl-PL"/>
              </w:rPr>
              <w:tab/>
              <w:t>Zabytki urbanistyki i architektury w Polsce, ZIN, W. (red.), T.1: Miasta historyczne, Kalinowski, W. (red.), Warszawa 1986.</w:t>
            </w:r>
          </w:p>
        </w:tc>
      </w:tr>
      <w:tr w:rsidR="00551CD3" w:rsidRPr="00492FCC" w14:paraId="21280DC8"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4F0CF998" w14:textId="77777777"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lastRenderedPageBreak/>
              <w:t>SUBJECT SUPERVISOR (NAME AND SURNAME, E-MAIL ADDRESS)</w:t>
            </w:r>
          </w:p>
        </w:tc>
      </w:tr>
      <w:tr w:rsidR="00551CD3" w:rsidRPr="00492FCC" w14:paraId="7AFCAE9B"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68C56CA0" w14:textId="18694D52" w:rsidR="00551CD3" w:rsidRPr="00492FCC" w:rsidRDefault="004E568F" w:rsidP="00492FCC">
            <w:pPr>
              <w:spacing w:after="0" w:line="240" w:lineRule="auto"/>
              <w:rPr>
                <w:rFonts w:eastAsia="Times New Roman"/>
                <w:lang w:eastAsia="pl-PL"/>
              </w:rPr>
            </w:pPr>
            <w:r w:rsidRPr="00492FCC">
              <w:rPr>
                <w:rFonts w:eastAsia="Times New Roman"/>
                <w:b/>
                <w:bCs/>
                <w:lang w:eastAsia="pl-PL"/>
              </w:rPr>
              <w:t>Sebastian Wróblewski</w:t>
            </w:r>
            <w:r w:rsidR="00492FCC" w:rsidRPr="00492FCC">
              <w:rPr>
                <w:rFonts w:eastAsia="Times New Roman"/>
                <w:b/>
                <w:bCs/>
                <w:lang w:eastAsia="pl-PL"/>
              </w:rPr>
              <w:t xml:space="preserve">, </w:t>
            </w:r>
            <w:r w:rsidRPr="00492FCC">
              <w:rPr>
                <w:rFonts w:eastAsia="Times New Roman"/>
                <w:bCs/>
                <w:lang w:eastAsia="pl-PL"/>
              </w:rPr>
              <w:t>sebastian.wroblewski@pwr.edu.pl</w:t>
            </w:r>
          </w:p>
        </w:tc>
      </w:tr>
    </w:tbl>
    <w:p w14:paraId="07459315" w14:textId="77777777" w:rsidR="00551CD3" w:rsidRPr="00492FCC" w:rsidRDefault="00551CD3" w:rsidP="00551CD3">
      <w:pPr>
        <w:spacing w:after="0" w:line="240" w:lineRule="auto"/>
        <w:rPr>
          <w:rFonts w:eastAsia="Times New Roman"/>
          <w:lang w:eastAsia="pl-PL"/>
        </w:rPr>
      </w:pPr>
    </w:p>
    <w:p w14:paraId="6537F28F" w14:textId="77777777" w:rsidR="008E023A" w:rsidRPr="00492FCC" w:rsidRDefault="008E023A" w:rsidP="00551CD3">
      <w:pPr>
        <w:spacing w:after="0" w:line="240" w:lineRule="auto"/>
        <w:rPr>
          <w:rFonts w:eastAsia="Times New Roman"/>
          <w:lang w:eastAsia="pl-PL"/>
        </w:rPr>
      </w:pPr>
    </w:p>
    <w:sectPr w:rsidR="008E023A" w:rsidRPr="00492FCC"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1795"/>
    <w:multiLevelType w:val="hybridMultilevel"/>
    <w:tmpl w:val="06B8340E"/>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CD3"/>
    <w:rsid w:val="00021ED8"/>
    <w:rsid w:val="00037308"/>
    <w:rsid w:val="00047172"/>
    <w:rsid w:val="0009548D"/>
    <w:rsid w:val="000C5AA3"/>
    <w:rsid w:val="000F1A1A"/>
    <w:rsid w:val="00103BCA"/>
    <w:rsid w:val="00125A18"/>
    <w:rsid w:val="001503EC"/>
    <w:rsid w:val="0016450C"/>
    <w:rsid w:val="00201351"/>
    <w:rsid w:val="002302A0"/>
    <w:rsid w:val="00232C07"/>
    <w:rsid w:val="00290CBA"/>
    <w:rsid w:val="002E4AE5"/>
    <w:rsid w:val="003B6762"/>
    <w:rsid w:val="003B6C96"/>
    <w:rsid w:val="003B7CCA"/>
    <w:rsid w:val="003C337D"/>
    <w:rsid w:val="00492FCC"/>
    <w:rsid w:val="004E568F"/>
    <w:rsid w:val="00520F88"/>
    <w:rsid w:val="0055078F"/>
    <w:rsid w:val="00551CD3"/>
    <w:rsid w:val="005E15C5"/>
    <w:rsid w:val="005F051C"/>
    <w:rsid w:val="00686555"/>
    <w:rsid w:val="006A103E"/>
    <w:rsid w:val="006F2115"/>
    <w:rsid w:val="00726225"/>
    <w:rsid w:val="0077451C"/>
    <w:rsid w:val="00774C25"/>
    <w:rsid w:val="00795A00"/>
    <w:rsid w:val="007F7B5C"/>
    <w:rsid w:val="008D5923"/>
    <w:rsid w:val="008E023A"/>
    <w:rsid w:val="00935C1B"/>
    <w:rsid w:val="009652BA"/>
    <w:rsid w:val="009759EF"/>
    <w:rsid w:val="009C0D7F"/>
    <w:rsid w:val="00A407D8"/>
    <w:rsid w:val="00A542E5"/>
    <w:rsid w:val="00A549F1"/>
    <w:rsid w:val="00A77B1D"/>
    <w:rsid w:val="00AA13D5"/>
    <w:rsid w:val="00B114FF"/>
    <w:rsid w:val="00BA602F"/>
    <w:rsid w:val="00C25E8B"/>
    <w:rsid w:val="00D3768E"/>
    <w:rsid w:val="00D509FD"/>
    <w:rsid w:val="00D5178F"/>
    <w:rsid w:val="00DD5C76"/>
    <w:rsid w:val="00DE284E"/>
    <w:rsid w:val="00ED6E07"/>
    <w:rsid w:val="00F03D27"/>
    <w:rsid w:val="00F1743F"/>
    <w:rsid w:val="00F54916"/>
    <w:rsid w:val="00F56B81"/>
    <w:rsid w:val="00FA2E7A"/>
    <w:rsid w:val="00FA596C"/>
    <w:rsid w:val="00FE3AD9"/>
    <w:rsid w:val="542A64CE"/>
    <w:rsid w:val="55335B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EC4B6"/>
  <w15:docId w15:val="{7580B9F9-C356-4DBE-B693-CEC1C757F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2.xml><?xml version="1.0" encoding="utf-8"?>
<ds:datastoreItem xmlns:ds="http://schemas.openxmlformats.org/officeDocument/2006/customXml" ds:itemID="{C3FFBE88-7A31-4D24-984B-ECC283C73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2292</Words>
  <Characters>13758</Characters>
  <Application>Microsoft Office Word</Application>
  <DocSecurity>0</DocSecurity>
  <Lines>114</Lines>
  <Paragraphs>32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iwona.chometa@pwr.edu.pl</cp:lastModifiedBy>
  <cp:revision>4</cp:revision>
  <cp:lastPrinted>2020-02-06T07:31:00Z</cp:lastPrinted>
  <dcterms:created xsi:type="dcterms:W3CDTF">2020-11-06T13:49:00Z</dcterms:created>
  <dcterms:modified xsi:type="dcterms:W3CDTF">2020-11-06T13:54:00Z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